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3CB9" w14:textId="77777777" w:rsidR="005C09DB" w:rsidRPr="00C9198D" w:rsidRDefault="005C09DB" w:rsidP="00C9198D">
      <w:pPr>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AL-FARABI KAZAKH NATIONAL UNIVERSITY</w:t>
      </w:r>
    </w:p>
    <w:p w14:paraId="682B72AD" w14:textId="77777777" w:rsidR="005C09DB" w:rsidRPr="00C9198D" w:rsidRDefault="005C09DB" w:rsidP="00C9198D">
      <w:pPr>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International Relations Department</w:t>
      </w:r>
    </w:p>
    <w:p w14:paraId="65DB3F25" w14:textId="45D79177" w:rsidR="005C09DB" w:rsidRPr="00C9198D" w:rsidRDefault="005C09DB" w:rsidP="00C9198D">
      <w:pPr>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Chair of Diplomatic Translation</w:t>
      </w:r>
    </w:p>
    <w:p w14:paraId="79F46090" w14:textId="275E0551" w:rsidR="00A66B4A" w:rsidRPr="00C9198D" w:rsidRDefault="00A66B4A" w:rsidP="00C9198D">
      <w:pPr>
        <w:spacing w:after="0" w:line="240" w:lineRule="auto"/>
        <w:contextualSpacing/>
        <w:mirrorIndents/>
        <w:jc w:val="center"/>
        <w:rPr>
          <w:rFonts w:ascii="Times New Roman" w:hAnsi="Times New Roman" w:cs="Times New Roman"/>
          <w:sz w:val="20"/>
          <w:szCs w:val="20"/>
          <w:lang w:val="kk-KZ"/>
        </w:rPr>
      </w:pPr>
      <w:r w:rsidRPr="00C9198D">
        <w:rPr>
          <w:rFonts w:ascii="Times New Roman" w:hAnsi="Times New Roman" w:cs="Times New Roman"/>
          <w:sz w:val="20"/>
          <w:szCs w:val="20"/>
          <w:lang w:val="en-US"/>
        </w:rPr>
        <w:t>Syllabus</w:t>
      </w:r>
    </w:p>
    <w:p w14:paraId="271268A7" w14:textId="4FAC845C" w:rsidR="005C09DB" w:rsidRPr="00C9198D" w:rsidRDefault="00A66B4A" w:rsidP="00C9198D">
      <w:pPr>
        <w:spacing w:after="0" w:line="240" w:lineRule="auto"/>
        <w:contextualSpacing/>
        <w:mirrorIndents/>
        <w:jc w:val="center"/>
        <w:rPr>
          <w:rFonts w:ascii="Times New Roman" w:hAnsi="Times New Roman" w:cs="Times New Roman"/>
          <w:b/>
          <w:sz w:val="20"/>
          <w:szCs w:val="20"/>
          <w:lang w:val="en-US" w:eastAsia="ar-SA"/>
        </w:rPr>
      </w:pPr>
      <w:r w:rsidRPr="00C9198D">
        <w:rPr>
          <w:rFonts w:ascii="Times New Roman" w:hAnsi="Times New Roman" w:cs="Times New Roman"/>
          <w:b/>
          <w:sz w:val="20"/>
          <w:szCs w:val="20"/>
          <w:lang w:val="en-US" w:eastAsia="ar-SA"/>
        </w:rPr>
        <w:t>For e</w:t>
      </w:r>
      <w:r w:rsidR="005C09DB" w:rsidRPr="00C9198D">
        <w:rPr>
          <w:rFonts w:ascii="Times New Roman" w:hAnsi="Times New Roman" w:cs="Times New Roman"/>
          <w:b/>
          <w:sz w:val="20"/>
          <w:szCs w:val="20"/>
          <w:lang w:val="en-US" w:eastAsia="ar-SA"/>
        </w:rPr>
        <w:t xml:space="preserve">ducational </w:t>
      </w:r>
      <w:proofErr w:type="spellStart"/>
      <w:r w:rsidR="005C09DB" w:rsidRPr="00C9198D">
        <w:rPr>
          <w:rFonts w:ascii="Times New Roman" w:hAnsi="Times New Roman" w:cs="Times New Roman"/>
          <w:b/>
          <w:sz w:val="20"/>
          <w:szCs w:val="20"/>
          <w:lang w:val="en-US" w:eastAsia="ar-SA"/>
        </w:rPr>
        <w:t>programme</w:t>
      </w:r>
      <w:proofErr w:type="spellEnd"/>
      <w:r w:rsidR="005C09DB" w:rsidRPr="00C9198D">
        <w:rPr>
          <w:rFonts w:ascii="Times New Roman" w:hAnsi="Times New Roman" w:cs="Times New Roman"/>
          <w:b/>
          <w:sz w:val="20"/>
          <w:szCs w:val="20"/>
          <w:lang w:val="en-US" w:eastAsia="ar-SA"/>
        </w:rPr>
        <w:t xml:space="preserve"> of specialty </w:t>
      </w:r>
    </w:p>
    <w:p w14:paraId="08458BF7" w14:textId="77777777" w:rsidR="005C09DB" w:rsidRPr="00C9198D" w:rsidRDefault="005C09DB" w:rsidP="00C9198D">
      <w:pPr>
        <w:spacing w:after="0" w:line="240" w:lineRule="auto"/>
        <w:contextualSpacing/>
        <w:mirrorIndents/>
        <w:jc w:val="center"/>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7M02304 - Translation business in the field of international and legal relations </w:t>
      </w:r>
    </w:p>
    <w:p w14:paraId="475E6E84" w14:textId="73D549CC"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b/>
          <w:bCs/>
          <w:sz w:val="20"/>
          <w:szCs w:val="20"/>
          <w:lang w:val="en-US"/>
        </w:rPr>
      </w:pPr>
      <w:bookmarkStart w:id="0" w:name="_Hlk63510984"/>
      <w:r w:rsidRPr="00C9198D">
        <w:rPr>
          <w:rFonts w:ascii="Times New Roman" w:hAnsi="Times New Roman" w:cs="Times New Roman"/>
          <w:b/>
          <w:bCs/>
          <w:sz w:val="20"/>
          <w:szCs w:val="20"/>
          <w:lang w:val="kk-KZ"/>
        </w:rPr>
        <w:t xml:space="preserve">SPMDR 6309 </w:t>
      </w:r>
      <w:bookmarkStart w:id="1" w:name="_Hlk82181960"/>
      <w:r w:rsidRPr="00C9198D">
        <w:rPr>
          <w:rFonts w:ascii="Times New Roman" w:hAnsi="Times New Roman" w:cs="Times New Roman"/>
          <w:b/>
          <w:bCs/>
          <w:sz w:val="20"/>
          <w:szCs w:val="20"/>
          <w:lang w:val="en-US"/>
        </w:rPr>
        <w:t xml:space="preserve">Simultaneous Translation of </w:t>
      </w:r>
      <w:r w:rsidR="00051394" w:rsidRPr="00C9198D">
        <w:rPr>
          <w:rFonts w:ascii="Times New Roman" w:hAnsi="Times New Roman" w:cs="Times New Roman"/>
          <w:b/>
          <w:bCs/>
          <w:sz w:val="20"/>
          <w:szCs w:val="20"/>
          <w:lang w:val="en-US"/>
        </w:rPr>
        <w:t>Monologue</w:t>
      </w:r>
      <w:r w:rsidRPr="00C9198D">
        <w:rPr>
          <w:rFonts w:ascii="Times New Roman" w:hAnsi="Times New Roman" w:cs="Times New Roman"/>
          <w:b/>
          <w:bCs/>
          <w:sz w:val="20"/>
          <w:szCs w:val="20"/>
          <w:lang w:val="en-US"/>
        </w:rPr>
        <w:t xml:space="preserve"> and Dialogical Speech</w:t>
      </w:r>
    </w:p>
    <w:p w14:paraId="66203C99" w14:textId="1A0F0F76" w:rsidR="005C09DB" w:rsidRPr="00C9198D" w:rsidRDefault="00A66B4A"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r w:rsidRPr="00C9198D">
        <w:rPr>
          <w:rFonts w:ascii="Times New Roman" w:hAnsi="Times New Roman" w:cs="Times New Roman"/>
          <w:sz w:val="20"/>
          <w:szCs w:val="20"/>
          <w:lang w:val="kk-KZ"/>
        </w:rPr>
        <w:t>202</w:t>
      </w:r>
      <w:r w:rsidR="000E3969" w:rsidRPr="00C9198D">
        <w:rPr>
          <w:rFonts w:ascii="Times New Roman" w:hAnsi="Times New Roman" w:cs="Times New Roman"/>
          <w:sz w:val="20"/>
          <w:szCs w:val="20"/>
          <w:lang w:val="en-US"/>
        </w:rPr>
        <w:t>2</w:t>
      </w:r>
      <w:r w:rsidRPr="00C9198D">
        <w:rPr>
          <w:rFonts w:ascii="Times New Roman" w:hAnsi="Times New Roman" w:cs="Times New Roman"/>
          <w:sz w:val="20"/>
          <w:szCs w:val="20"/>
          <w:lang w:val="kk-KZ"/>
        </w:rPr>
        <w:t>-202</w:t>
      </w:r>
      <w:r w:rsidR="000E3969" w:rsidRPr="00C9198D">
        <w:rPr>
          <w:rFonts w:ascii="Times New Roman" w:hAnsi="Times New Roman" w:cs="Times New Roman"/>
          <w:sz w:val="20"/>
          <w:szCs w:val="20"/>
          <w:lang w:val="en-US"/>
        </w:rPr>
        <w:t>3</w:t>
      </w:r>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academic</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year</w:t>
      </w:r>
      <w:proofErr w:type="spellEnd"/>
      <w:r w:rsidRPr="00C9198D">
        <w:rPr>
          <w:rFonts w:ascii="Times New Roman" w:hAnsi="Times New Roman" w:cs="Times New Roman"/>
          <w:sz w:val="20"/>
          <w:szCs w:val="20"/>
          <w:lang w:val="en-US"/>
        </w:rPr>
        <w:t xml:space="preserve"> fall</w:t>
      </w:r>
      <w:r w:rsidR="005C09DB" w:rsidRPr="00C9198D">
        <w:rPr>
          <w:rFonts w:ascii="Times New Roman" w:hAnsi="Times New Roman" w:cs="Times New Roman"/>
          <w:sz w:val="20"/>
          <w:szCs w:val="20"/>
          <w:lang w:val="kk-KZ"/>
        </w:rPr>
        <w:t xml:space="preserve"> </w:t>
      </w:r>
      <w:proofErr w:type="spellStart"/>
      <w:r w:rsidR="005C09DB" w:rsidRPr="00C9198D">
        <w:rPr>
          <w:rFonts w:ascii="Times New Roman" w:hAnsi="Times New Roman" w:cs="Times New Roman"/>
          <w:sz w:val="20"/>
          <w:szCs w:val="20"/>
          <w:lang w:val="kk-KZ"/>
        </w:rPr>
        <w:t>semester</w:t>
      </w:r>
      <w:proofErr w:type="spellEnd"/>
      <w:r w:rsidR="005C09DB" w:rsidRPr="00C9198D">
        <w:rPr>
          <w:rFonts w:ascii="Times New Roman" w:hAnsi="Times New Roman" w:cs="Times New Roman"/>
          <w:sz w:val="20"/>
          <w:szCs w:val="20"/>
          <w:lang w:val="kk-KZ"/>
        </w:rPr>
        <w:t xml:space="preserve"> </w:t>
      </w:r>
    </w:p>
    <w:bookmarkEnd w:id="0"/>
    <w:bookmarkEnd w:id="1"/>
    <w:p w14:paraId="4FB9741D" w14:textId="77777777" w:rsidR="005C09DB" w:rsidRPr="00C9198D" w:rsidRDefault="005C09DB" w:rsidP="00C9198D">
      <w:pPr>
        <w:spacing w:after="0" w:line="240" w:lineRule="auto"/>
        <w:contextualSpacing/>
        <w:mirrorIndents/>
        <w:rPr>
          <w:rFonts w:ascii="Times New Roman" w:hAnsi="Times New Roman" w:cs="Times New Roman"/>
          <w:sz w:val="20"/>
          <w:szCs w:val="20"/>
          <w:lang w:val="en-US"/>
        </w:rPr>
      </w:pPr>
    </w:p>
    <w:tbl>
      <w:tblPr>
        <w:tblW w:w="98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7"/>
        <w:gridCol w:w="2298"/>
        <w:gridCol w:w="535"/>
        <w:gridCol w:w="883"/>
        <w:gridCol w:w="6"/>
        <w:gridCol w:w="1089"/>
        <w:gridCol w:w="6"/>
        <w:gridCol w:w="855"/>
        <w:gridCol w:w="1274"/>
        <w:gridCol w:w="1025"/>
      </w:tblGrid>
      <w:tr w:rsidR="009C3234" w:rsidRPr="00C9198D" w14:paraId="2EA27BDD" w14:textId="77777777" w:rsidTr="009C3234">
        <w:trPr>
          <w:trHeight w:val="335"/>
        </w:trPr>
        <w:tc>
          <w:tcPr>
            <w:tcW w:w="1877" w:type="dxa"/>
            <w:vMerge w:val="restart"/>
            <w:tcBorders>
              <w:top w:val="single" w:sz="4" w:space="0" w:color="000000"/>
              <w:left w:val="single" w:sz="4" w:space="0" w:color="000000"/>
              <w:right w:val="single" w:sz="4" w:space="0" w:color="000000"/>
            </w:tcBorders>
          </w:tcPr>
          <w:p w14:paraId="18A86F54" w14:textId="0CD24E69"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
                <w:bCs/>
                <w:sz w:val="20"/>
                <w:szCs w:val="20"/>
                <w:lang w:val="en-US"/>
              </w:rPr>
              <w:t>Discipline’s code</w:t>
            </w:r>
          </w:p>
        </w:tc>
        <w:tc>
          <w:tcPr>
            <w:tcW w:w="2298" w:type="dxa"/>
            <w:vMerge w:val="restart"/>
            <w:tcBorders>
              <w:top w:val="single" w:sz="4" w:space="0" w:color="000000"/>
              <w:left w:val="single" w:sz="4" w:space="0" w:color="000000"/>
              <w:right w:val="single" w:sz="4" w:space="0" w:color="000000"/>
            </w:tcBorders>
          </w:tcPr>
          <w:p w14:paraId="10C3A77C" w14:textId="459F569F"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
                <w:bCs/>
                <w:sz w:val="20"/>
                <w:szCs w:val="20"/>
                <w:lang w:val="en-US"/>
              </w:rPr>
              <w:t>Discipline’s title</w:t>
            </w:r>
          </w:p>
        </w:tc>
        <w:tc>
          <w:tcPr>
            <w:tcW w:w="535" w:type="dxa"/>
            <w:vMerge w:val="restart"/>
            <w:tcBorders>
              <w:top w:val="single" w:sz="4" w:space="0" w:color="000000"/>
              <w:left w:val="single" w:sz="4" w:space="0" w:color="000000"/>
              <w:right w:val="single" w:sz="4" w:space="0" w:color="000000"/>
            </w:tcBorders>
          </w:tcPr>
          <w:p w14:paraId="3CFCFBD7" w14:textId="1DC9C152"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
                <w:bCs/>
                <w:sz w:val="20"/>
                <w:szCs w:val="20"/>
                <w:lang w:val="en-US"/>
              </w:rPr>
              <w:t>IWS</w:t>
            </w:r>
          </w:p>
        </w:tc>
        <w:tc>
          <w:tcPr>
            <w:tcW w:w="2839" w:type="dxa"/>
            <w:gridSpan w:val="5"/>
            <w:tcBorders>
              <w:top w:val="single" w:sz="4" w:space="0" w:color="000000"/>
              <w:left w:val="single" w:sz="4" w:space="0" w:color="000000"/>
              <w:right w:val="single" w:sz="4" w:space="0" w:color="000000"/>
            </w:tcBorders>
          </w:tcPr>
          <w:p w14:paraId="544F6B0E" w14:textId="0872B1C3"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Cs/>
                <w:sz w:val="20"/>
                <w:szCs w:val="20"/>
                <w:lang w:val="en-US"/>
              </w:rPr>
              <w:t>Number of credits</w:t>
            </w:r>
          </w:p>
        </w:tc>
        <w:tc>
          <w:tcPr>
            <w:tcW w:w="1274" w:type="dxa"/>
            <w:vMerge w:val="restart"/>
            <w:tcBorders>
              <w:top w:val="single" w:sz="4" w:space="0" w:color="000000"/>
              <w:left w:val="single" w:sz="4" w:space="0" w:color="000000"/>
              <w:right w:val="single" w:sz="4" w:space="0" w:color="000000"/>
            </w:tcBorders>
          </w:tcPr>
          <w:p w14:paraId="05CAD2AE" w14:textId="4C925A92"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
                <w:bCs/>
                <w:sz w:val="20"/>
                <w:szCs w:val="20"/>
                <w:lang w:val="en-US"/>
              </w:rPr>
              <w:t>Number of credits</w:t>
            </w:r>
          </w:p>
        </w:tc>
        <w:tc>
          <w:tcPr>
            <w:tcW w:w="1025" w:type="dxa"/>
            <w:vMerge w:val="restart"/>
            <w:tcBorders>
              <w:top w:val="single" w:sz="4" w:space="0" w:color="000000"/>
              <w:left w:val="single" w:sz="4" w:space="0" w:color="000000"/>
              <w:right w:val="single" w:sz="4" w:space="0" w:color="000000"/>
            </w:tcBorders>
          </w:tcPr>
          <w:p w14:paraId="5101017A" w14:textId="1BB17326"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bCs/>
                <w:sz w:val="20"/>
                <w:szCs w:val="20"/>
              </w:rPr>
            </w:pPr>
            <w:r w:rsidRPr="00C9198D">
              <w:rPr>
                <w:rFonts w:ascii="Times New Roman" w:hAnsi="Times New Roman" w:cs="Times New Roman"/>
                <w:b/>
                <w:bCs/>
                <w:sz w:val="20"/>
                <w:szCs w:val="20"/>
                <w:lang w:val="en-US"/>
              </w:rPr>
              <w:t>IWST</w:t>
            </w:r>
          </w:p>
        </w:tc>
      </w:tr>
      <w:tr w:rsidR="009C3234" w:rsidRPr="00C9198D" w14:paraId="11508A28" w14:textId="77777777" w:rsidTr="009C3234">
        <w:trPr>
          <w:trHeight w:val="265"/>
        </w:trPr>
        <w:tc>
          <w:tcPr>
            <w:tcW w:w="1877" w:type="dxa"/>
            <w:vMerge/>
            <w:tcBorders>
              <w:left w:val="single" w:sz="4" w:space="0" w:color="000000"/>
              <w:bottom w:val="single" w:sz="4" w:space="0" w:color="000000"/>
              <w:right w:val="single" w:sz="4" w:space="0" w:color="000000"/>
            </w:tcBorders>
          </w:tcPr>
          <w:p w14:paraId="2A769F42"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rPr>
            </w:pPr>
          </w:p>
        </w:tc>
        <w:tc>
          <w:tcPr>
            <w:tcW w:w="2298" w:type="dxa"/>
            <w:vMerge/>
            <w:tcBorders>
              <w:left w:val="single" w:sz="4" w:space="0" w:color="000000"/>
              <w:bottom w:val="single" w:sz="4" w:space="0" w:color="000000"/>
              <w:right w:val="single" w:sz="4" w:space="0" w:color="000000"/>
            </w:tcBorders>
          </w:tcPr>
          <w:p w14:paraId="23C875E1"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rPr>
            </w:pPr>
          </w:p>
        </w:tc>
        <w:tc>
          <w:tcPr>
            <w:tcW w:w="535" w:type="dxa"/>
            <w:vMerge/>
            <w:tcBorders>
              <w:left w:val="single" w:sz="4" w:space="0" w:color="000000"/>
              <w:bottom w:val="single" w:sz="4" w:space="0" w:color="000000"/>
              <w:right w:val="single" w:sz="4" w:space="0" w:color="000000"/>
            </w:tcBorders>
          </w:tcPr>
          <w:p w14:paraId="5C5EF67A"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rPr>
            </w:pPr>
          </w:p>
        </w:tc>
        <w:tc>
          <w:tcPr>
            <w:tcW w:w="889" w:type="dxa"/>
            <w:gridSpan w:val="2"/>
            <w:tcBorders>
              <w:top w:val="single" w:sz="4" w:space="0" w:color="000000"/>
              <w:left w:val="single" w:sz="4" w:space="0" w:color="000000"/>
              <w:bottom w:val="single" w:sz="4" w:space="0" w:color="000000"/>
              <w:right w:val="single" w:sz="4" w:space="0" w:color="auto"/>
            </w:tcBorders>
          </w:tcPr>
          <w:p w14:paraId="422299EF" w14:textId="2F50EB78"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lang w:val="en-US"/>
              </w:rPr>
            </w:pPr>
            <w:r w:rsidRPr="00C9198D">
              <w:rPr>
                <w:rFonts w:ascii="Times New Roman" w:hAnsi="Times New Roman" w:cs="Times New Roman"/>
                <w:b/>
                <w:bCs/>
                <w:sz w:val="20"/>
                <w:szCs w:val="20"/>
                <w:lang w:val="en-US"/>
              </w:rPr>
              <w:t>lectures</w:t>
            </w:r>
          </w:p>
        </w:tc>
        <w:tc>
          <w:tcPr>
            <w:tcW w:w="1089" w:type="dxa"/>
            <w:tcBorders>
              <w:top w:val="single" w:sz="4" w:space="0" w:color="000000"/>
              <w:left w:val="single" w:sz="4" w:space="0" w:color="auto"/>
              <w:bottom w:val="single" w:sz="4" w:space="0" w:color="000000"/>
              <w:right w:val="single" w:sz="4" w:space="0" w:color="auto"/>
            </w:tcBorders>
          </w:tcPr>
          <w:p w14:paraId="0C88C5D2" w14:textId="21B58B21"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lang w:val="en-US"/>
              </w:rPr>
            </w:pPr>
            <w:r w:rsidRPr="00C9198D">
              <w:rPr>
                <w:rFonts w:ascii="Times New Roman" w:hAnsi="Times New Roman" w:cs="Times New Roman"/>
                <w:b/>
                <w:bCs/>
                <w:sz w:val="20"/>
                <w:szCs w:val="20"/>
                <w:lang w:val="en-US"/>
              </w:rPr>
              <w:t>Practical training</w:t>
            </w:r>
          </w:p>
        </w:tc>
        <w:tc>
          <w:tcPr>
            <w:tcW w:w="861" w:type="dxa"/>
            <w:gridSpan w:val="2"/>
            <w:tcBorders>
              <w:top w:val="single" w:sz="4" w:space="0" w:color="000000"/>
              <w:left w:val="single" w:sz="4" w:space="0" w:color="auto"/>
              <w:bottom w:val="single" w:sz="4" w:space="0" w:color="000000"/>
              <w:right w:val="single" w:sz="4" w:space="0" w:color="000000"/>
            </w:tcBorders>
          </w:tcPr>
          <w:p w14:paraId="1DFB911D" w14:textId="32404694"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lang w:val="en-US"/>
              </w:rPr>
            </w:pPr>
            <w:r w:rsidRPr="00C9198D">
              <w:rPr>
                <w:rFonts w:ascii="Times New Roman" w:hAnsi="Times New Roman" w:cs="Times New Roman"/>
                <w:b/>
                <w:bCs/>
                <w:sz w:val="20"/>
                <w:szCs w:val="20"/>
                <w:lang w:val="en-US"/>
              </w:rPr>
              <w:t>lab</w:t>
            </w:r>
          </w:p>
        </w:tc>
        <w:tc>
          <w:tcPr>
            <w:tcW w:w="1274" w:type="dxa"/>
            <w:vMerge/>
            <w:tcBorders>
              <w:left w:val="single" w:sz="4" w:space="0" w:color="000000"/>
              <w:bottom w:val="single" w:sz="4" w:space="0" w:color="000000"/>
              <w:right w:val="single" w:sz="4" w:space="0" w:color="000000"/>
            </w:tcBorders>
          </w:tcPr>
          <w:p w14:paraId="44784A14" w14:textId="119BB85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rPr>
            </w:pPr>
          </w:p>
        </w:tc>
        <w:tc>
          <w:tcPr>
            <w:tcW w:w="1025" w:type="dxa"/>
            <w:vMerge/>
            <w:tcBorders>
              <w:left w:val="single" w:sz="4" w:space="0" w:color="000000"/>
              <w:bottom w:val="single" w:sz="4" w:space="0" w:color="000000"/>
              <w:right w:val="single" w:sz="4" w:space="0" w:color="000000"/>
            </w:tcBorders>
          </w:tcPr>
          <w:p w14:paraId="55BEBC74"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Cs/>
                <w:sz w:val="20"/>
                <w:szCs w:val="20"/>
              </w:rPr>
            </w:pPr>
          </w:p>
        </w:tc>
      </w:tr>
      <w:tr w:rsidR="005C09DB" w:rsidRPr="00C9198D" w14:paraId="3D693C39" w14:textId="77777777" w:rsidTr="009C3234">
        <w:tc>
          <w:tcPr>
            <w:tcW w:w="1877" w:type="dxa"/>
            <w:tcBorders>
              <w:top w:val="single" w:sz="4" w:space="0" w:color="000000"/>
              <w:left w:val="single" w:sz="4" w:space="0" w:color="000000"/>
              <w:bottom w:val="single" w:sz="4" w:space="0" w:color="000000"/>
              <w:right w:val="single" w:sz="4" w:space="0" w:color="000000"/>
            </w:tcBorders>
          </w:tcPr>
          <w:p w14:paraId="59D0D61B" w14:textId="0B2296FE" w:rsidR="005C09DB" w:rsidRPr="00C9198D" w:rsidRDefault="005C09DB" w:rsidP="00C9198D">
            <w:pPr>
              <w:autoSpaceDE w:val="0"/>
              <w:autoSpaceDN w:val="0"/>
              <w:adjustRightInd w:val="0"/>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sz w:val="20"/>
                <w:szCs w:val="20"/>
                <w:lang w:val="en-US"/>
              </w:rPr>
              <w:t>SPMDR</w:t>
            </w:r>
            <w:r w:rsidRPr="00C9198D">
              <w:rPr>
                <w:rFonts w:ascii="Times New Roman" w:hAnsi="Times New Roman" w:cs="Times New Roman"/>
                <w:sz w:val="20"/>
                <w:szCs w:val="20"/>
              </w:rPr>
              <w:t xml:space="preserve"> 6309</w:t>
            </w:r>
          </w:p>
        </w:tc>
        <w:tc>
          <w:tcPr>
            <w:tcW w:w="2298" w:type="dxa"/>
            <w:tcBorders>
              <w:top w:val="single" w:sz="4" w:space="0" w:color="000000"/>
              <w:left w:val="single" w:sz="4" w:space="0" w:color="000000"/>
              <w:bottom w:val="single" w:sz="4" w:space="0" w:color="000000"/>
              <w:right w:val="single" w:sz="4" w:space="0" w:color="000000"/>
            </w:tcBorders>
          </w:tcPr>
          <w:p w14:paraId="3BB29EC7" w14:textId="3484D624" w:rsidR="005C09DB" w:rsidRPr="00C9198D" w:rsidRDefault="005C09DB" w:rsidP="00C9198D">
            <w:pPr>
              <w:autoSpaceDE w:val="0"/>
              <w:autoSpaceDN w:val="0"/>
              <w:adjustRightInd w:val="0"/>
              <w:spacing w:after="0"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sz w:val="20"/>
                <w:szCs w:val="20"/>
                <w:lang w:val="en-US"/>
              </w:rPr>
              <w:t xml:space="preserve">Simultaneous Translation of </w:t>
            </w:r>
            <w:proofErr w:type="spellStart"/>
            <w:r w:rsidRPr="00C9198D">
              <w:rPr>
                <w:rFonts w:ascii="Times New Roman" w:hAnsi="Times New Roman" w:cs="Times New Roman"/>
                <w:sz w:val="20"/>
                <w:szCs w:val="20"/>
                <w:lang w:val="en-US"/>
              </w:rPr>
              <w:t>Monoloque</w:t>
            </w:r>
            <w:proofErr w:type="spellEnd"/>
            <w:r w:rsidRPr="00C9198D">
              <w:rPr>
                <w:rFonts w:ascii="Times New Roman" w:hAnsi="Times New Roman" w:cs="Times New Roman"/>
                <w:sz w:val="20"/>
                <w:szCs w:val="20"/>
                <w:lang w:val="en-US"/>
              </w:rPr>
              <w:t xml:space="preserve"> and Dialogical Speech</w:t>
            </w:r>
          </w:p>
        </w:tc>
        <w:tc>
          <w:tcPr>
            <w:tcW w:w="535" w:type="dxa"/>
            <w:tcBorders>
              <w:top w:val="single" w:sz="4" w:space="0" w:color="000000"/>
              <w:left w:val="single" w:sz="4" w:space="0" w:color="000000"/>
              <w:bottom w:val="single" w:sz="4" w:space="0" w:color="000000"/>
              <w:right w:val="single" w:sz="4" w:space="0" w:color="000000"/>
            </w:tcBorders>
          </w:tcPr>
          <w:p w14:paraId="4E821162" w14:textId="0CCAE5D6"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rPr>
              <w:t>98</w:t>
            </w:r>
            <w:r w:rsidR="00695B62" w:rsidRPr="00C9198D">
              <w:rPr>
                <w:rFonts w:ascii="Times New Roman" w:hAnsi="Times New Roman" w:cs="Times New Roman"/>
                <w:sz w:val="20"/>
                <w:szCs w:val="20"/>
                <w:lang w:val="en-US"/>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6EE1B550" w14:textId="77777777"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r w:rsidRPr="00C9198D">
              <w:rPr>
                <w:rFonts w:ascii="Times New Roman" w:hAnsi="Times New Roman" w:cs="Times New Roman"/>
                <w:sz w:val="20"/>
                <w:szCs w:val="20"/>
                <w:lang w:val="kk-KZ"/>
              </w:rPr>
              <w:t>15</w:t>
            </w:r>
          </w:p>
        </w:tc>
        <w:tc>
          <w:tcPr>
            <w:tcW w:w="1101" w:type="dxa"/>
            <w:gridSpan w:val="3"/>
            <w:tcBorders>
              <w:top w:val="single" w:sz="4" w:space="0" w:color="000000"/>
              <w:left w:val="single" w:sz="4" w:space="0" w:color="000000"/>
              <w:bottom w:val="single" w:sz="4" w:space="0" w:color="000000"/>
              <w:right w:val="single" w:sz="4" w:space="0" w:color="000000"/>
            </w:tcBorders>
          </w:tcPr>
          <w:p w14:paraId="63F5C0A9" w14:textId="77777777"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r w:rsidRPr="00C9198D">
              <w:rPr>
                <w:rFonts w:ascii="Times New Roman" w:hAnsi="Times New Roman" w:cs="Times New Roman"/>
                <w:sz w:val="20"/>
                <w:szCs w:val="20"/>
                <w:lang w:val="kk-KZ"/>
              </w:rPr>
              <w:t>30</w:t>
            </w:r>
          </w:p>
        </w:tc>
        <w:tc>
          <w:tcPr>
            <w:tcW w:w="855" w:type="dxa"/>
            <w:tcBorders>
              <w:top w:val="single" w:sz="4" w:space="0" w:color="000000"/>
              <w:left w:val="single" w:sz="4" w:space="0" w:color="000000"/>
              <w:bottom w:val="single" w:sz="4" w:space="0" w:color="000000"/>
              <w:right w:val="single" w:sz="4" w:space="0" w:color="000000"/>
            </w:tcBorders>
          </w:tcPr>
          <w:p w14:paraId="65ED044F" w14:textId="77777777"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rPr>
            </w:pPr>
            <w:r w:rsidRPr="00C9198D">
              <w:rPr>
                <w:rFonts w:ascii="Times New Roman" w:hAnsi="Times New Roman" w:cs="Times New Roman"/>
                <w:sz w:val="20"/>
                <w:szCs w:val="20"/>
              </w:rPr>
              <w:t>0</w:t>
            </w:r>
          </w:p>
        </w:tc>
        <w:tc>
          <w:tcPr>
            <w:tcW w:w="1274" w:type="dxa"/>
            <w:tcBorders>
              <w:top w:val="single" w:sz="4" w:space="0" w:color="000000"/>
              <w:left w:val="single" w:sz="4" w:space="0" w:color="000000"/>
              <w:bottom w:val="single" w:sz="4" w:space="0" w:color="000000"/>
              <w:right w:val="single" w:sz="4" w:space="0" w:color="000000"/>
            </w:tcBorders>
          </w:tcPr>
          <w:p w14:paraId="50CB40A3" w14:textId="77777777"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5</w:t>
            </w:r>
          </w:p>
        </w:tc>
        <w:tc>
          <w:tcPr>
            <w:tcW w:w="1025" w:type="dxa"/>
            <w:tcBorders>
              <w:top w:val="single" w:sz="4" w:space="0" w:color="000000"/>
              <w:left w:val="single" w:sz="4" w:space="0" w:color="000000"/>
              <w:bottom w:val="single" w:sz="4" w:space="0" w:color="000000"/>
              <w:right w:val="single" w:sz="4" w:space="0" w:color="000000"/>
            </w:tcBorders>
          </w:tcPr>
          <w:p w14:paraId="207B834F" w14:textId="77777777" w:rsidR="005C09DB" w:rsidRPr="00C9198D" w:rsidRDefault="005C09DB" w:rsidP="00C9198D">
            <w:pPr>
              <w:autoSpaceDE w:val="0"/>
              <w:autoSpaceDN w:val="0"/>
              <w:adjustRightInd w:val="0"/>
              <w:spacing w:after="0" w:line="240" w:lineRule="auto"/>
              <w:contextualSpacing/>
              <w:mirrorIndents/>
              <w:jc w:val="center"/>
              <w:rPr>
                <w:rFonts w:ascii="Times New Roman" w:hAnsi="Times New Roman" w:cs="Times New Roman"/>
                <w:sz w:val="20"/>
                <w:szCs w:val="20"/>
              </w:rPr>
            </w:pPr>
            <w:r w:rsidRPr="00C9198D">
              <w:rPr>
                <w:rFonts w:ascii="Times New Roman" w:hAnsi="Times New Roman" w:cs="Times New Roman"/>
                <w:sz w:val="20"/>
                <w:szCs w:val="20"/>
              </w:rPr>
              <w:t>7</w:t>
            </w:r>
          </w:p>
        </w:tc>
      </w:tr>
      <w:tr w:rsidR="005C09DB" w:rsidRPr="00C9198D" w14:paraId="4DBC24BC" w14:textId="77777777" w:rsidTr="009C3234">
        <w:tc>
          <w:tcPr>
            <w:tcW w:w="9848" w:type="dxa"/>
            <w:gridSpan w:val="10"/>
            <w:tcBorders>
              <w:top w:val="single" w:sz="4" w:space="0" w:color="000000"/>
              <w:left w:val="single" w:sz="4" w:space="0" w:color="000000"/>
              <w:bottom w:val="single" w:sz="4" w:space="0" w:color="000000"/>
              <w:right w:val="single" w:sz="4" w:space="0" w:color="000000"/>
            </w:tcBorders>
          </w:tcPr>
          <w:p w14:paraId="09383E56" w14:textId="3F74D331" w:rsidR="005C09DB" w:rsidRPr="00C9198D" w:rsidRDefault="00695B62" w:rsidP="00C9198D">
            <w:pPr>
              <w:autoSpaceDE w:val="0"/>
              <w:autoSpaceDN w:val="0"/>
              <w:adjustRightInd w:val="0"/>
              <w:spacing w:after="0" w:line="240" w:lineRule="auto"/>
              <w:contextualSpacing/>
              <w:mirrorIndents/>
              <w:jc w:val="center"/>
              <w:rPr>
                <w:rFonts w:ascii="Times New Roman" w:hAnsi="Times New Roman" w:cs="Times New Roman"/>
                <w:b/>
                <w:sz w:val="20"/>
                <w:szCs w:val="20"/>
                <w:lang w:val="en-US"/>
              </w:rPr>
            </w:pPr>
            <w:r w:rsidRPr="00C9198D">
              <w:rPr>
                <w:rFonts w:ascii="Times New Roman" w:hAnsi="Times New Roman" w:cs="Times New Roman"/>
                <w:b/>
                <w:sz w:val="20"/>
                <w:szCs w:val="20"/>
                <w:lang w:val="en-US"/>
              </w:rPr>
              <w:t>Academic course information</w:t>
            </w:r>
          </w:p>
        </w:tc>
      </w:tr>
      <w:tr w:rsidR="009C3234" w:rsidRPr="00C9198D" w14:paraId="57556B34" w14:textId="77777777" w:rsidTr="009C3234">
        <w:tc>
          <w:tcPr>
            <w:tcW w:w="1877" w:type="dxa"/>
            <w:tcBorders>
              <w:top w:val="single" w:sz="4" w:space="0" w:color="000000"/>
              <w:left w:val="single" w:sz="4" w:space="0" w:color="000000"/>
              <w:bottom w:val="single" w:sz="4" w:space="0" w:color="000000"/>
              <w:right w:val="single" w:sz="4" w:space="0" w:color="000000"/>
            </w:tcBorders>
          </w:tcPr>
          <w:p w14:paraId="45DA22AD" w14:textId="37CE689D"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
                <w:sz w:val="20"/>
                <w:szCs w:val="20"/>
              </w:rPr>
            </w:pPr>
            <w:r w:rsidRPr="00C9198D">
              <w:rPr>
                <w:rFonts w:ascii="Times New Roman" w:hAnsi="Times New Roman" w:cs="Times New Roman"/>
                <w:b/>
                <w:sz w:val="20"/>
                <w:szCs w:val="20"/>
                <w:lang w:val="en-US"/>
              </w:rPr>
              <w:t>Form of study</w:t>
            </w:r>
          </w:p>
        </w:tc>
        <w:tc>
          <w:tcPr>
            <w:tcW w:w="2298" w:type="dxa"/>
            <w:tcBorders>
              <w:top w:val="single" w:sz="4" w:space="0" w:color="000000"/>
              <w:left w:val="single" w:sz="4" w:space="0" w:color="000000"/>
              <w:bottom w:val="single" w:sz="4" w:space="0" w:color="000000"/>
              <w:right w:val="single" w:sz="4" w:space="0" w:color="000000"/>
            </w:tcBorders>
          </w:tcPr>
          <w:p w14:paraId="5C7133A4" w14:textId="7FD6E406"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
                <w:sz w:val="20"/>
                <w:szCs w:val="20"/>
                <w:lang w:val="kk-KZ"/>
              </w:rPr>
            </w:pPr>
            <w:r w:rsidRPr="00C9198D">
              <w:rPr>
                <w:rFonts w:ascii="Times New Roman" w:hAnsi="Times New Roman" w:cs="Times New Roman"/>
                <w:b/>
                <w:sz w:val="20"/>
                <w:szCs w:val="20"/>
                <w:lang w:val="en-US"/>
              </w:rPr>
              <w:t>Type of course</w:t>
            </w:r>
          </w:p>
        </w:tc>
        <w:tc>
          <w:tcPr>
            <w:tcW w:w="1418" w:type="dxa"/>
            <w:gridSpan w:val="2"/>
            <w:tcBorders>
              <w:top w:val="single" w:sz="4" w:space="0" w:color="000000"/>
              <w:left w:val="single" w:sz="4" w:space="0" w:color="000000"/>
              <w:bottom w:val="single" w:sz="4" w:space="0" w:color="000000"/>
              <w:right w:val="single" w:sz="4" w:space="0" w:color="000000"/>
            </w:tcBorders>
          </w:tcPr>
          <w:p w14:paraId="7DD710E3" w14:textId="23A0992C"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sz w:val="20"/>
                <w:szCs w:val="20"/>
                <w:lang w:val="kk-KZ"/>
              </w:rPr>
            </w:pPr>
            <w:r w:rsidRPr="00C9198D">
              <w:rPr>
                <w:rFonts w:ascii="Times New Roman" w:hAnsi="Times New Roman" w:cs="Times New Roman"/>
                <w:b/>
                <w:sz w:val="20"/>
                <w:szCs w:val="20"/>
                <w:lang w:val="en-US"/>
              </w:rPr>
              <w:t>Type of lectures</w:t>
            </w:r>
          </w:p>
        </w:tc>
        <w:tc>
          <w:tcPr>
            <w:tcW w:w="1956" w:type="dxa"/>
            <w:gridSpan w:val="4"/>
            <w:tcBorders>
              <w:top w:val="single" w:sz="4" w:space="0" w:color="000000"/>
              <w:left w:val="single" w:sz="4" w:space="0" w:color="000000"/>
              <w:bottom w:val="single" w:sz="4" w:space="0" w:color="000000"/>
              <w:right w:val="single" w:sz="4" w:space="0" w:color="000000"/>
            </w:tcBorders>
          </w:tcPr>
          <w:p w14:paraId="3EAFCD66" w14:textId="6E9F27CF"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sz w:val="20"/>
                <w:szCs w:val="20"/>
              </w:rPr>
            </w:pPr>
            <w:r w:rsidRPr="00C9198D">
              <w:rPr>
                <w:rFonts w:ascii="Times New Roman" w:hAnsi="Times New Roman" w:cs="Times New Roman"/>
                <w:b/>
                <w:sz w:val="20"/>
                <w:szCs w:val="20"/>
                <w:lang w:val="en-US"/>
              </w:rPr>
              <w:t>Type of practical training</w:t>
            </w:r>
          </w:p>
        </w:tc>
        <w:tc>
          <w:tcPr>
            <w:tcW w:w="2299" w:type="dxa"/>
            <w:gridSpan w:val="2"/>
            <w:tcBorders>
              <w:top w:val="single" w:sz="4" w:space="0" w:color="000000"/>
              <w:left w:val="single" w:sz="4" w:space="0" w:color="000000"/>
              <w:bottom w:val="single" w:sz="4" w:space="0" w:color="000000"/>
              <w:right w:val="single" w:sz="4" w:space="0" w:color="000000"/>
            </w:tcBorders>
          </w:tcPr>
          <w:p w14:paraId="17D1667C" w14:textId="5E20D883"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b/>
                <w:sz w:val="20"/>
                <w:szCs w:val="20"/>
              </w:rPr>
            </w:pPr>
            <w:r w:rsidRPr="00C9198D">
              <w:rPr>
                <w:rFonts w:ascii="Times New Roman" w:hAnsi="Times New Roman" w:cs="Times New Roman"/>
                <w:b/>
                <w:sz w:val="20"/>
                <w:szCs w:val="20"/>
                <w:lang w:val="en-US"/>
              </w:rPr>
              <w:t>Form of final control</w:t>
            </w:r>
          </w:p>
        </w:tc>
      </w:tr>
      <w:tr w:rsidR="009C3234" w:rsidRPr="00C9198D" w14:paraId="3D8EE623" w14:textId="77777777" w:rsidTr="009C3234">
        <w:trPr>
          <w:trHeight w:val="1320"/>
        </w:trPr>
        <w:tc>
          <w:tcPr>
            <w:tcW w:w="1877" w:type="dxa"/>
            <w:tcBorders>
              <w:top w:val="single" w:sz="4" w:space="0" w:color="000000"/>
              <w:left w:val="single" w:sz="4" w:space="0" w:color="000000"/>
              <w:bottom w:val="single" w:sz="4" w:space="0" w:color="000000"/>
              <w:right w:val="single" w:sz="4" w:space="0" w:color="000000"/>
            </w:tcBorders>
          </w:tcPr>
          <w:p w14:paraId="02FE80A9" w14:textId="7BB69239"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sz w:val="20"/>
                <w:szCs w:val="20"/>
                <w:lang w:val="en-US"/>
              </w:rPr>
              <w:t xml:space="preserve">Offline  </w:t>
            </w:r>
          </w:p>
          <w:p w14:paraId="2429EC4A" w14:textId="6005002D"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color w:val="FF0000"/>
                <w:sz w:val="20"/>
                <w:szCs w:val="20"/>
                <w:lang w:val="kk-KZ"/>
              </w:rPr>
            </w:pPr>
          </w:p>
        </w:tc>
        <w:tc>
          <w:tcPr>
            <w:tcW w:w="2298" w:type="dxa"/>
            <w:tcBorders>
              <w:top w:val="single" w:sz="4" w:space="0" w:color="000000"/>
              <w:left w:val="single" w:sz="4" w:space="0" w:color="000000"/>
              <w:bottom w:val="single" w:sz="4" w:space="0" w:color="000000"/>
              <w:right w:val="single" w:sz="4" w:space="0" w:color="000000"/>
            </w:tcBorders>
          </w:tcPr>
          <w:p w14:paraId="06BFF751" w14:textId="77777777"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sz w:val="20"/>
                <w:szCs w:val="20"/>
                <w:lang w:val="en-US"/>
              </w:rPr>
              <w:t>Elective</w:t>
            </w:r>
          </w:p>
          <w:p w14:paraId="67F81C8C" w14:textId="0D7F9BCC"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sz w:val="20"/>
                <w:szCs w:val="20"/>
                <w:lang w:val="kk-KZ"/>
              </w:rPr>
            </w:pPr>
            <w:r w:rsidRPr="00C9198D">
              <w:rPr>
                <w:rFonts w:ascii="Times New Roman" w:hAnsi="Times New Roman" w:cs="Times New Roman"/>
                <w:sz w:val="20"/>
                <w:szCs w:val="20"/>
                <w:lang w:val="en-US"/>
              </w:rPr>
              <w:t xml:space="preserve">Practice </w:t>
            </w:r>
            <w:r w:rsidRPr="00C9198D">
              <w:rPr>
                <w:rFonts w:ascii="Times New Roman" w:hAnsi="Times New Roman" w:cs="Times New Roman"/>
                <w:sz w:val="20"/>
                <w:szCs w:val="20"/>
                <w:lang w:val="kk-KZ"/>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7ED65C64"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 xml:space="preserve">Informative lecture </w:t>
            </w:r>
          </w:p>
          <w:p w14:paraId="00A36F94"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Lecture-conference</w:t>
            </w:r>
          </w:p>
          <w:p w14:paraId="0803087F" w14:textId="18FC2F00"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summarizing lecture</w:t>
            </w:r>
          </w:p>
        </w:tc>
        <w:tc>
          <w:tcPr>
            <w:tcW w:w="1956" w:type="dxa"/>
            <w:gridSpan w:val="4"/>
            <w:tcBorders>
              <w:top w:val="single" w:sz="4" w:space="0" w:color="000000"/>
              <w:left w:val="single" w:sz="4" w:space="0" w:color="000000"/>
              <w:bottom w:val="single" w:sz="4" w:space="0" w:color="000000"/>
              <w:right w:val="single" w:sz="4" w:space="0" w:color="000000"/>
            </w:tcBorders>
          </w:tcPr>
          <w:p w14:paraId="453D81B4"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Training</w:t>
            </w:r>
          </w:p>
          <w:p w14:paraId="63A5A630"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en-US"/>
              </w:rPr>
            </w:pPr>
            <w:r w:rsidRPr="00C9198D">
              <w:rPr>
                <w:rFonts w:ascii="Times New Roman" w:hAnsi="Times New Roman" w:cs="Times New Roman"/>
                <w:sz w:val="20"/>
                <w:szCs w:val="20"/>
                <w:lang w:val="en-US"/>
              </w:rPr>
              <w:t xml:space="preserve">Practice </w:t>
            </w:r>
          </w:p>
          <w:p w14:paraId="372A5F7A"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p>
        </w:tc>
        <w:tc>
          <w:tcPr>
            <w:tcW w:w="2299" w:type="dxa"/>
            <w:gridSpan w:val="2"/>
            <w:tcBorders>
              <w:top w:val="single" w:sz="4" w:space="0" w:color="000000"/>
              <w:left w:val="single" w:sz="4" w:space="0" w:color="000000"/>
              <w:bottom w:val="nil"/>
              <w:right w:val="single" w:sz="4" w:space="0" w:color="000000"/>
            </w:tcBorders>
          </w:tcPr>
          <w:p w14:paraId="3F0BAA3E" w14:textId="3261FA3D"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rPr>
            </w:pPr>
            <w:r w:rsidRPr="00C9198D">
              <w:rPr>
                <w:rFonts w:ascii="Times New Roman" w:hAnsi="Times New Roman" w:cs="Times New Roman"/>
                <w:sz w:val="20"/>
                <w:szCs w:val="20"/>
                <w:lang w:val="en-US"/>
              </w:rPr>
              <w:t>Oral</w:t>
            </w:r>
          </w:p>
        </w:tc>
      </w:tr>
      <w:tr w:rsidR="009C3234" w:rsidRPr="00C9198D" w14:paraId="64798ADA" w14:textId="77777777" w:rsidTr="009C3234">
        <w:tc>
          <w:tcPr>
            <w:tcW w:w="1877" w:type="dxa"/>
            <w:tcBorders>
              <w:top w:val="single" w:sz="4" w:space="0" w:color="000000"/>
              <w:left w:val="single" w:sz="4" w:space="0" w:color="000000"/>
              <w:bottom w:val="single" w:sz="4" w:space="0" w:color="000000"/>
              <w:right w:val="single" w:sz="4" w:space="0" w:color="000000"/>
            </w:tcBorders>
          </w:tcPr>
          <w:p w14:paraId="293238B3" w14:textId="5AC5018D"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Lecturer,</w:t>
            </w:r>
          </w:p>
          <w:p w14:paraId="06B5F164" w14:textId="3BDF5F86"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Instructor</w:t>
            </w:r>
          </w:p>
        </w:tc>
        <w:tc>
          <w:tcPr>
            <w:tcW w:w="3716" w:type="dxa"/>
            <w:gridSpan w:val="3"/>
            <w:tcBorders>
              <w:top w:val="single" w:sz="4" w:space="0" w:color="000000"/>
              <w:left w:val="single" w:sz="4" w:space="0" w:color="000000"/>
              <w:bottom w:val="single" w:sz="4" w:space="0" w:color="000000"/>
              <w:right w:val="nil"/>
            </w:tcBorders>
          </w:tcPr>
          <w:p w14:paraId="7474B99A" w14:textId="677776BE"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sz w:val="20"/>
                <w:szCs w:val="20"/>
                <w:lang w:val="en-US"/>
              </w:rPr>
            </w:pPr>
            <w:proofErr w:type="spellStart"/>
            <w:r w:rsidRPr="00C9198D">
              <w:rPr>
                <w:rFonts w:ascii="Times New Roman" w:hAnsi="Times New Roman" w:cs="Times New Roman"/>
                <w:sz w:val="20"/>
                <w:szCs w:val="20"/>
                <w:lang w:val="en-US"/>
              </w:rPr>
              <w:t>Zhumaliyeva</w:t>
            </w:r>
            <w:proofErr w:type="spellEnd"/>
            <w:r w:rsidRPr="00C9198D">
              <w:rPr>
                <w:rFonts w:ascii="Times New Roman" w:hAnsi="Times New Roman" w:cs="Times New Roman"/>
                <w:sz w:val="20"/>
                <w:szCs w:val="20"/>
                <w:lang w:val="en-US"/>
              </w:rPr>
              <w:t xml:space="preserve"> </w:t>
            </w:r>
            <w:proofErr w:type="spellStart"/>
            <w:r w:rsidRPr="00C9198D">
              <w:rPr>
                <w:rFonts w:ascii="Times New Roman" w:hAnsi="Times New Roman" w:cs="Times New Roman"/>
                <w:sz w:val="20"/>
                <w:szCs w:val="20"/>
                <w:lang w:val="en-US"/>
              </w:rPr>
              <w:t>Zh.K</w:t>
            </w:r>
            <w:proofErr w:type="spellEnd"/>
            <w:r w:rsidRPr="00C9198D">
              <w:rPr>
                <w:rFonts w:ascii="Times New Roman" w:hAnsi="Times New Roman" w:cs="Times New Roman"/>
                <w:sz w:val="20"/>
                <w:szCs w:val="20"/>
                <w:lang w:val="en-US"/>
              </w:rPr>
              <w:t>.</w:t>
            </w:r>
          </w:p>
        </w:tc>
        <w:tc>
          <w:tcPr>
            <w:tcW w:w="1956" w:type="dxa"/>
            <w:gridSpan w:val="4"/>
            <w:tcBorders>
              <w:top w:val="single" w:sz="4" w:space="0" w:color="000000"/>
              <w:left w:val="nil"/>
              <w:bottom w:val="single" w:sz="4" w:space="0" w:color="auto"/>
              <w:right w:val="single" w:sz="4" w:space="0" w:color="auto"/>
            </w:tcBorders>
          </w:tcPr>
          <w:p w14:paraId="3D014F38"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p>
        </w:tc>
        <w:tc>
          <w:tcPr>
            <w:tcW w:w="2299" w:type="dxa"/>
            <w:gridSpan w:val="2"/>
            <w:vMerge w:val="restart"/>
            <w:tcBorders>
              <w:top w:val="nil"/>
              <w:left w:val="single" w:sz="4" w:space="0" w:color="auto"/>
              <w:right w:val="single" w:sz="4" w:space="0" w:color="000000"/>
            </w:tcBorders>
          </w:tcPr>
          <w:p w14:paraId="7648DE00"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kk-KZ"/>
              </w:rPr>
            </w:pPr>
          </w:p>
        </w:tc>
      </w:tr>
      <w:tr w:rsidR="009C3234" w:rsidRPr="00C9198D" w14:paraId="36D54D09" w14:textId="77777777" w:rsidTr="009C3234">
        <w:tc>
          <w:tcPr>
            <w:tcW w:w="1877" w:type="dxa"/>
            <w:tcBorders>
              <w:top w:val="single" w:sz="4" w:space="0" w:color="000000"/>
              <w:left w:val="single" w:sz="4" w:space="0" w:color="000000"/>
              <w:bottom w:val="single" w:sz="4" w:space="0" w:color="000000"/>
              <w:right w:val="single" w:sz="4" w:space="0" w:color="000000"/>
            </w:tcBorders>
          </w:tcPr>
          <w:p w14:paraId="25D0B9EB" w14:textId="77777777"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Cs/>
                <w:sz w:val="20"/>
                <w:szCs w:val="20"/>
              </w:rPr>
            </w:pPr>
            <w:r w:rsidRPr="00C9198D">
              <w:rPr>
                <w:rFonts w:ascii="Times New Roman" w:hAnsi="Times New Roman" w:cs="Times New Roman"/>
                <w:bCs/>
                <w:sz w:val="20"/>
                <w:szCs w:val="20"/>
                <w:lang w:val="en-US"/>
              </w:rPr>
              <w:t>e</w:t>
            </w:r>
            <w:r w:rsidRPr="00C9198D">
              <w:rPr>
                <w:rFonts w:ascii="Times New Roman" w:hAnsi="Times New Roman" w:cs="Times New Roman"/>
                <w:bCs/>
                <w:sz w:val="20"/>
                <w:szCs w:val="20"/>
              </w:rPr>
              <w:t>-</w:t>
            </w:r>
            <w:r w:rsidRPr="00C9198D">
              <w:rPr>
                <w:rFonts w:ascii="Times New Roman" w:hAnsi="Times New Roman" w:cs="Times New Roman"/>
                <w:bCs/>
                <w:sz w:val="20"/>
                <w:szCs w:val="20"/>
                <w:lang w:val="en-US"/>
              </w:rPr>
              <w:t>mail</w:t>
            </w:r>
          </w:p>
        </w:tc>
        <w:tc>
          <w:tcPr>
            <w:tcW w:w="3716" w:type="dxa"/>
            <w:gridSpan w:val="3"/>
            <w:tcBorders>
              <w:top w:val="single" w:sz="4" w:space="0" w:color="000000"/>
              <w:left w:val="single" w:sz="4" w:space="0" w:color="000000"/>
              <w:bottom w:val="single" w:sz="4" w:space="0" w:color="000000"/>
              <w:right w:val="nil"/>
            </w:tcBorders>
          </w:tcPr>
          <w:p w14:paraId="5379355A" w14:textId="77777777" w:rsidR="009C3234" w:rsidRPr="00C9198D" w:rsidRDefault="009C3234" w:rsidP="00C9198D">
            <w:pPr>
              <w:spacing w:after="0" w:line="240" w:lineRule="auto"/>
              <w:contextualSpacing/>
              <w:mirrorIndents/>
              <w:jc w:val="both"/>
              <w:rPr>
                <w:rFonts w:ascii="Times New Roman" w:hAnsi="Times New Roman" w:cs="Times New Roman"/>
                <w:sz w:val="20"/>
                <w:szCs w:val="20"/>
              </w:rPr>
            </w:pPr>
            <w:hyperlink r:id="rId5" w:history="1">
              <w:r w:rsidRPr="00C9198D">
                <w:rPr>
                  <w:rStyle w:val="a5"/>
                  <w:rFonts w:ascii="Times New Roman" w:hAnsi="Times New Roman" w:cs="Times New Roman"/>
                  <w:sz w:val="20"/>
                  <w:szCs w:val="20"/>
                  <w:lang w:val="en-US"/>
                </w:rPr>
                <w:t>Zhumaliyeva.zh@kaznu.kz</w:t>
              </w:r>
            </w:hyperlink>
            <w:r w:rsidRPr="00C9198D">
              <w:rPr>
                <w:rFonts w:ascii="Times New Roman" w:hAnsi="Times New Roman" w:cs="Times New Roman"/>
                <w:sz w:val="20"/>
                <w:szCs w:val="20"/>
                <w:lang w:val="en-US"/>
              </w:rPr>
              <w:t xml:space="preserve"> </w:t>
            </w:r>
          </w:p>
        </w:tc>
        <w:tc>
          <w:tcPr>
            <w:tcW w:w="1956" w:type="dxa"/>
            <w:gridSpan w:val="4"/>
            <w:tcBorders>
              <w:top w:val="single" w:sz="4" w:space="0" w:color="auto"/>
              <w:left w:val="nil"/>
              <w:bottom w:val="single" w:sz="4" w:space="0" w:color="auto"/>
              <w:right w:val="single" w:sz="4" w:space="0" w:color="auto"/>
            </w:tcBorders>
          </w:tcPr>
          <w:p w14:paraId="6C009463"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rPr>
            </w:pPr>
          </w:p>
        </w:tc>
        <w:tc>
          <w:tcPr>
            <w:tcW w:w="2299" w:type="dxa"/>
            <w:gridSpan w:val="2"/>
            <w:vMerge/>
            <w:tcBorders>
              <w:top w:val="nil"/>
              <w:left w:val="single" w:sz="4" w:space="0" w:color="auto"/>
              <w:right w:val="single" w:sz="4" w:space="0" w:color="000000"/>
            </w:tcBorders>
          </w:tcPr>
          <w:p w14:paraId="6D4979DF"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rPr>
            </w:pPr>
          </w:p>
        </w:tc>
      </w:tr>
      <w:tr w:rsidR="009C3234" w:rsidRPr="00C9198D" w14:paraId="504E66BE" w14:textId="77777777" w:rsidTr="009C3234">
        <w:tc>
          <w:tcPr>
            <w:tcW w:w="1877" w:type="dxa"/>
            <w:tcBorders>
              <w:top w:val="single" w:sz="4" w:space="0" w:color="000000"/>
              <w:left w:val="single" w:sz="4" w:space="0" w:color="000000"/>
              <w:bottom w:val="single" w:sz="4" w:space="0" w:color="000000"/>
              <w:right w:val="single" w:sz="4" w:space="0" w:color="000000"/>
            </w:tcBorders>
          </w:tcPr>
          <w:p w14:paraId="2FF910D6" w14:textId="2D946334" w:rsidR="009C3234" w:rsidRPr="00C9198D" w:rsidRDefault="009C3234" w:rsidP="00C9198D">
            <w:pPr>
              <w:autoSpaceDE w:val="0"/>
              <w:autoSpaceDN w:val="0"/>
              <w:adjustRightInd w:val="0"/>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Phone number</w:t>
            </w:r>
          </w:p>
        </w:tc>
        <w:tc>
          <w:tcPr>
            <w:tcW w:w="3716" w:type="dxa"/>
            <w:gridSpan w:val="3"/>
            <w:tcBorders>
              <w:top w:val="single" w:sz="4" w:space="0" w:color="000000"/>
              <w:left w:val="single" w:sz="4" w:space="0" w:color="000000"/>
              <w:bottom w:val="single" w:sz="4" w:space="0" w:color="000000"/>
              <w:right w:val="nil"/>
            </w:tcBorders>
          </w:tcPr>
          <w:p w14:paraId="0107AEEC" w14:textId="77777777" w:rsidR="009C3234" w:rsidRPr="00C9198D" w:rsidRDefault="009C3234" w:rsidP="00C9198D">
            <w:pPr>
              <w:spacing w:after="0" w:line="240" w:lineRule="auto"/>
              <w:contextualSpacing/>
              <w:mirrorIndents/>
              <w:jc w:val="both"/>
              <w:rPr>
                <w:rFonts w:ascii="Times New Roman" w:hAnsi="Times New Roman" w:cs="Times New Roman"/>
                <w:sz w:val="20"/>
                <w:szCs w:val="20"/>
              </w:rPr>
            </w:pPr>
            <w:r w:rsidRPr="00C9198D">
              <w:rPr>
                <w:rFonts w:ascii="Times New Roman" w:hAnsi="Times New Roman" w:cs="Times New Roman"/>
                <w:sz w:val="20"/>
                <w:szCs w:val="20"/>
                <w:lang w:val="en-US"/>
              </w:rPr>
              <w:t>87759516965</w:t>
            </w:r>
          </w:p>
        </w:tc>
        <w:tc>
          <w:tcPr>
            <w:tcW w:w="1956" w:type="dxa"/>
            <w:gridSpan w:val="4"/>
            <w:tcBorders>
              <w:top w:val="single" w:sz="4" w:space="0" w:color="auto"/>
              <w:left w:val="nil"/>
              <w:bottom w:val="single" w:sz="4" w:space="0" w:color="auto"/>
              <w:right w:val="single" w:sz="4" w:space="0" w:color="auto"/>
            </w:tcBorders>
          </w:tcPr>
          <w:p w14:paraId="1ECE4AA9"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de-DE"/>
              </w:rPr>
            </w:pPr>
          </w:p>
        </w:tc>
        <w:tc>
          <w:tcPr>
            <w:tcW w:w="2299" w:type="dxa"/>
            <w:gridSpan w:val="2"/>
            <w:vMerge/>
            <w:tcBorders>
              <w:top w:val="nil"/>
              <w:left w:val="single" w:sz="4" w:space="0" w:color="auto"/>
              <w:right w:val="single" w:sz="4" w:space="0" w:color="000000"/>
            </w:tcBorders>
          </w:tcPr>
          <w:p w14:paraId="6B12EE57" w14:textId="77777777" w:rsidR="009C3234" w:rsidRPr="00C9198D" w:rsidRDefault="009C3234" w:rsidP="00C9198D">
            <w:pPr>
              <w:autoSpaceDE w:val="0"/>
              <w:autoSpaceDN w:val="0"/>
              <w:adjustRightInd w:val="0"/>
              <w:spacing w:after="0" w:line="240" w:lineRule="auto"/>
              <w:contextualSpacing/>
              <w:mirrorIndents/>
              <w:jc w:val="center"/>
              <w:rPr>
                <w:rFonts w:ascii="Times New Roman" w:hAnsi="Times New Roman" w:cs="Times New Roman"/>
                <w:sz w:val="20"/>
                <w:szCs w:val="20"/>
                <w:lang w:val="de-DE"/>
              </w:rPr>
            </w:pPr>
          </w:p>
        </w:tc>
      </w:tr>
    </w:tbl>
    <w:p w14:paraId="0D4B24BD" w14:textId="77777777" w:rsidR="006745A0" w:rsidRPr="00C9198D" w:rsidRDefault="006745A0" w:rsidP="00C9198D">
      <w:pPr>
        <w:spacing w:after="0" w:line="240" w:lineRule="auto"/>
        <w:contextualSpacing/>
        <w:mirrorIndents/>
        <w:jc w:val="center"/>
        <w:rPr>
          <w:rFonts w:ascii="Times New Roman" w:hAnsi="Times New Roman" w:cs="Times New Roman"/>
          <w:b/>
          <w:sz w:val="20"/>
          <w:szCs w:val="20"/>
          <w:lang w:val="en-US"/>
        </w:rPr>
      </w:pPr>
      <w:r w:rsidRPr="00C9198D">
        <w:rPr>
          <w:rFonts w:ascii="Times New Roman" w:hAnsi="Times New Roman" w:cs="Times New Roman"/>
          <w:b/>
          <w:sz w:val="20"/>
          <w:szCs w:val="20"/>
          <w:lang w:val="en-US"/>
        </w:rPr>
        <w:t>Academic presentation of the course</w:t>
      </w:r>
    </w:p>
    <w:tbl>
      <w:tblPr>
        <w:tblStyle w:val="a4"/>
        <w:tblW w:w="10065" w:type="dxa"/>
        <w:tblInd w:w="-289" w:type="dxa"/>
        <w:tblLook w:val="04A0" w:firstRow="1" w:lastRow="0" w:firstColumn="1" w:lastColumn="0" w:noHBand="0" w:noVBand="1"/>
      </w:tblPr>
      <w:tblGrid>
        <w:gridCol w:w="3404"/>
        <w:gridCol w:w="3115"/>
        <w:gridCol w:w="3546"/>
      </w:tblGrid>
      <w:tr w:rsidR="005C09DB" w:rsidRPr="00C9198D" w14:paraId="3CA69EA6" w14:textId="77777777" w:rsidTr="005C09DB">
        <w:tc>
          <w:tcPr>
            <w:tcW w:w="3404" w:type="dxa"/>
          </w:tcPr>
          <w:p w14:paraId="59095D82" w14:textId="354568FA" w:rsidR="005C09DB" w:rsidRPr="00C9198D" w:rsidRDefault="00695B62" w:rsidP="00C9198D">
            <w:pPr>
              <w:spacing w:line="240" w:lineRule="auto"/>
              <w:contextualSpacing/>
              <w:mirrorIndents/>
              <w:jc w:val="center"/>
              <w:rPr>
                <w:rFonts w:ascii="Times New Roman" w:hAnsi="Times New Roman" w:cs="Times New Roman"/>
                <w:sz w:val="20"/>
                <w:szCs w:val="20"/>
                <w:lang w:val="kk-KZ"/>
              </w:rPr>
            </w:pPr>
            <w:r w:rsidRPr="00C9198D">
              <w:rPr>
                <w:rFonts w:ascii="Times New Roman" w:hAnsi="Times New Roman" w:cs="Times New Roman"/>
                <w:b/>
                <w:sz w:val="20"/>
                <w:szCs w:val="20"/>
                <w:lang w:val="en-US"/>
              </w:rPr>
              <w:t>Aim of course</w:t>
            </w:r>
          </w:p>
        </w:tc>
        <w:tc>
          <w:tcPr>
            <w:tcW w:w="3115" w:type="dxa"/>
          </w:tcPr>
          <w:p w14:paraId="13133389" w14:textId="77777777" w:rsidR="006745A0" w:rsidRPr="00C9198D" w:rsidRDefault="006745A0" w:rsidP="00C9198D">
            <w:pPr>
              <w:spacing w:line="240" w:lineRule="auto"/>
              <w:contextualSpacing/>
              <w:mirrorIndents/>
              <w:jc w:val="center"/>
              <w:rPr>
                <w:rFonts w:ascii="Times New Roman" w:hAnsi="Times New Roman" w:cs="Times New Roman"/>
                <w:b/>
                <w:sz w:val="20"/>
                <w:szCs w:val="20"/>
                <w:lang w:val="kk-KZ"/>
              </w:rPr>
            </w:pPr>
            <w:r w:rsidRPr="00C9198D">
              <w:rPr>
                <w:rFonts w:ascii="Times New Roman" w:hAnsi="Times New Roman" w:cs="Times New Roman"/>
                <w:b/>
                <w:sz w:val="20"/>
                <w:szCs w:val="20"/>
                <w:lang w:val="en-US"/>
              </w:rPr>
              <w:t>Learning outcomes</w:t>
            </w:r>
            <w:r w:rsidRPr="00C9198D">
              <w:rPr>
                <w:rFonts w:ascii="Times New Roman" w:hAnsi="Times New Roman" w:cs="Times New Roman"/>
                <w:b/>
                <w:sz w:val="20"/>
                <w:szCs w:val="20"/>
                <w:lang w:val="kk-KZ"/>
              </w:rPr>
              <w:t xml:space="preserve"> (</w:t>
            </w:r>
            <w:r w:rsidRPr="00C9198D">
              <w:rPr>
                <w:rFonts w:ascii="Times New Roman" w:hAnsi="Times New Roman" w:cs="Times New Roman"/>
                <w:b/>
                <w:sz w:val="20"/>
                <w:szCs w:val="20"/>
                <w:lang w:val="en-US"/>
              </w:rPr>
              <w:t>LO</w:t>
            </w:r>
            <w:r w:rsidRPr="00C9198D">
              <w:rPr>
                <w:rFonts w:ascii="Times New Roman" w:hAnsi="Times New Roman" w:cs="Times New Roman"/>
                <w:b/>
                <w:sz w:val="20"/>
                <w:szCs w:val="20"/>
                <w:lang w:val="kk-KZ"/>
              </w:rPr>
              <w:t>)</w:t>
            </w:r>
          </w:p>
          <w:p w14:paraId="7A54E27A" w14:textId="62ACC7DD" w:rsidR="005C09DB" w:rsidRPr="00C9198D" w:rsidRDefault="006745A0" w:rsidP="00C9198D">
            <w:pPr>
              <w:spacing w:line="240" w:lineRule="auto"/>
              <w:contextualSpacing/>
              <w:mirrorIndents/>
              <w:jc w:val="center"/>
              <w:rPr>
                <w:rFonts w:ascii="Times New Roman" w:hAnsi="Times New Roman" w:cs="Times New Roman"/>
                <w:sz w:val="20"/>
                <w:szCs w:val="20"/>
                <w:lang w:val="kk-KZ"/>
              </w:rPr>
            </w:pPr>
            <w:proofErr w:type="spellStart"/>
            <w:r w:rsidRPr="00C9198D">
              <w:rPr>
                <w:rFonts w:ascii="Times New Roman" w:hAnsi="Times New Roman" w:cs="Times New Roman"/>
                <w:sz w:val="20"/>
                <w:szCs w:val="20"/>
                <w:lang w:val="kk-KZ"/>
              </w:rPr>
              <w:t>As</w:t>
            </w:r>
            <w:proofErr w:type="spellEnd"/>
            <w:r w:rsidRPr="00C9198D">
              <w:rPr>
                <w:rFonts w:ascii="Times New Roman" w:hAnsi="Times New Roman" w:cs="Times New Roman"/>
                <w:sz w:val="20"/>
                <w:szCs w:val="20"/>
                <w:lang w:val="kk-KZ"/>
              </w:rPr>
              <w:t xml:space="preserve"> a </w:t>
            </w:r>
            <w:proofErr w:type="spellStart"/>
            <w:r w:rsidRPr="00C9198D">
              <w:rPr>
                <w:rFonts w:ascii="Times New Roman" w:hAnsi="Times New Roman" w:cs="Times New Roman"/>
                <w:sz w:val="20"/>
                <w:szCs w:val="20"/>
                <w:lang w:val="kk-KZ"/>
              </w:rPr>
              <w:t>result</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of</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studying</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the</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discipline</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the</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student</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will</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be</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able</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to</w:t>
            </w:r>
            <w:proofErr w:type="spellEnd"/>
            <w:r w:rsidRPr="00C9198D">
              <w:rPr>
                <w:rFonts w:ascii="Times New Roman" w:hAnsi="Times New Roman" w:cs="Times New Roman"/>
                <w:sz w:val="20"/>
                <w:szCs w:val="20"/>
                <w:lang w:val="kk-KZ"/>
              </w:rPr>
              <w:t>:</w:t>
            </w:r>
          </w:p>
        </w:tc>
        <w:tc>
          <w:tcPr>
            <w:tcW w:w="3546" w:type="dxa"/>
          </w:tcPr>
          <w:p w14:paraId="713FEE51" w14:textId="5B85D7E9" w:rsidR="005C09DB" w:rsidRPr="00C9198D" w:rsidRDefault="00695B62" w:rsidP="00C9198D">
            <w:pPr>
              <w:spacing w:line="240" w:lineRule="auto"/>
              <w:contextualSpacing/>
              <w:mirrorIndents/>
              <w:jc w:val="center"/>
              <w:rPr>
                <w:rFonts w:ascii="Times New Roman" w:hAnsi="Times New Roman" w:cs="Times New Roman"/>
                <w:b/>
                <w:sz w:val="20"/>
                <w:szCs w:val="20"/>
                <w:lang w:val="en-US"/>
              </w:rPr>
            </w:pPr>
            <w:r w:rsidRPr="00C9198D">
              <w:rPr>
                <w:rFonts w:ascii="Times New Roman" w:hAnsi="Times New Roman" w:cs="Times New Roman"/>
                <w:b/>
                <w:sz w:val="20"/>
                <w:szCs w:val="20"/>
                <w:lang w:val="en-US"/>
              </w:rPr>
              <w:t>Indicators of LO achievement (ID)</w:t>
            </w:r>
          </w:p>
        </w:tc>
      </w:tr>
      <w:tr w:rsidR="005C09DB" w:rsidRPr="00C9198D" w14:paraId="28DD9C87" w14:textId="77777777" w:rsidTr="005C09DB">
        <w:tc>
          <w:tcPr>
            <w:tcW w:w="3404" w:type="dxa"/>
          </w:tcPr>
          <w:p w14:paraId="5F211EA5" w14:textId="1D0C1E19" w:rsidR="005C09DB" w:rsidRPr="00C9198D" w:rsidRDefault="00695B62"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sz w:val="20"/>
                <w:szCs w:val="20"/>
                <w:lang w:val="en-US"/>
              </w:rPr>
              <w:t>To form the skills of simultaneous translation based on the development of general, linguistic, pragmatic and intercultural competences, which, in interactions with other disciplines, contribute to the formation of professional and personal competencies in this area of translation activity</w:t>
            </w:r>
          </w:p>
        </w:tc>
        <w:tc>
          <w:tcPr>
            <w:tcW w:w="3115" w:type="dxa"/>
          </w:tcPr>
          <w:p w14:paraId="14A17FB4" w14:textId="131E2EAA" w:rsidR="005C09DB" w:rsidRPr="00C9198D" w:rsidRDefault="00537627" w:rsidP="00C9198D">
            <w:pPr>
              <w:pStyle w:val="2"/>
              <w:spacing w:line="240" w:lineRule="auto"/>
              <w:ind w:firstLine="0"/>
              <w:contextualSpacing/>
              <w:mirrorIndents/>
              <w:jc w:val="left"/>
              <w:rPr>
                <w:b/>
                <w:sz w:val="20"/>
                <w:szCs w:val="20"/>
                <w:lang w:val="en-US"/>
              </w:rPr>
            </w:pPr>
            <w:r w:rsidRPr="00C9198D">
              <w:rPr>
                <w:bCs/>
                <w:sz w:val="20"/>
                <w:szCs w:val="20"/>
                <w:lang w:val="en-US"/>
              </w:rPr>
              <w:t>1.</w:t>
            </w:r>
            <w:r w:rsidRPr="00C9198D">
              <w:rPr>
                <w:sz w:val="20"/>
                <w:szCs w:val="20"/>
                <w:lang w:val="en-US"/>
              </w:rPr>
              <w:t xml:space="preserve"> </w:t>
            </w:r>
            <w:r w:rsidR="00695B62" w:rsidRPr="00C9198D">
              <w:rPr>
                <w:sz w:val="20"/>
                <w:szCs w:val="20"/>
                <w:lang w:val="en-US"/>
              </w:rPr>
              <w:t xml:space="preserve">Explain the rules and </w:t>
            </w:r>
            <w:r w:rsidR="001C4190" w:rsidRPr="00C9198D">
              <w:rPr>
                <w:sz w:val="20"/>
                <w:szCs w:val="20"/>
                <w:lang w:val="en-US"/>
              </w:rPr>
              <w:t>terms</w:t>
            </w:r>
            <w:r w:rsidR="00695B62" w:rsidRPr="00C9198D">
              <w:rPr>
                <w:sz w:val="20"/>
                <w:szCs w:val="20"/>
                <w:lang w:val="en-US"/>
              </w:rPr>
              <w:t xml:space="preserve"> of oral speech, the systemic relationship between the cultures of the source language and the target language</w:t>
            </w:r>
          </w:p>
        </w:tc>
        <w:tc>
          <w:tcPr>
            <w:tcW w:w="3546" w:type="dxa"/>
          </w:tcPr>
          <w:p w14:paraId="2235942C" w14:textId="29ED561C" w:rsidR="001C4190" w:rsidRPr="00C9198D" w:rsidRDefault="00537627" w:rsidP="00C9198D">
            <w:pPr>
              <w:spacing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bCs/>
                <w:sz w:val="20"/>
                <w:szCs w:val="20"/>
                <w:lang w:val="en-US"/>
              </w:rPr>
              <w:t>1.1</w:t>
            </w:r>
            <w:r w:rsidRPr="00C9198D">
              <w:rPr>
                <w:rFonts w:ascii="Times New Roman" w:hAnsi="Times New Roman" w:cs="Times New Roman"/>
                <w:b/>
                <w:sz w:val="20"/>
                <w:szCs w:val="20"/>
                <w:lang w:val="en-US"/>
              </w:rPr>
              <w:t xml:space="preserve"> </w:t>
            </w:r>
            <w:r w:rsidR="001C4190" w:rsidRPr="00C9198D">
              <w:rPr>
                <w:rFonts w:ascii="Times New Roman" w:hAnsi="Times New Roman" w:cs="Times New Roman"/>
                <w:sz w:val="20"/>
                <w:szCs w:val="20"/>
                <w:lang w:val="en-US"/>
              </w:rPr>
              <w:t>classifies the main speech forms: narration, description, reasoning, monologue, dialogue, polylogue</w:t>
            </w:r>
          </w:p>
          <w:p w14:paraId="0B788045" w14:textId="7C82330C" w:rsidR="005C09DB"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sz w:val="20"/>
                <w:szCs w:val="20"/>
                <w:lang w:val="en-US"/>
              </w:rPr>
              <w:t>1.2 defines the ways of verbal and non-verbal communication</w:t>
            </w:r>
          </w:p>
        </w:tc>
      </w:tr>
      <w:tr w:rsidR="005C09DB" w:rsidRPr="00C9198D" w14:paraId="11A6B32D" w14:textId="77777777" w:rsidTr="005C09DB">
        <w:tc>
          <w:tcPr>
            <w:tcW w:w="3404" w:type="dxa"/>
            <w:vMerge w:val="restart"/>
          </w:tcPr>
          <w:p w14:paraId="58CAA921" w14:textId="77777777" w:rsidR="005C09DB" w:rsidRPr="00C9198D" w:rsidRDefault="005C09DB" w:rsidP="00C9198D">
            <w:pPr>
              <w:spacing w:line="240" w:lineRule="auto"/>
              <w:contextualSpacing/>
              <w:mirrorIndents/>
              <w:jc w:val="center"/>
              <w:rPr>
                <w:rFonts w:ascii="Times New Roman" w:hAnsi="Times New Roman" w:cs="Times New Roman"/>
                <w:b/>
                <w:sz w:val="20"/>
                <w:szCs w:val="20"/>
                <w:lang w:val="en-US"/>
              </w:rPr>
            </w:pPr>
          </w:p>
        </w:tc>
        <w:tc>
          <w:tcPr>
            <w:tcW w:w="3115" w:type="dxa"/>
          </w:tcPr>
          <w:p w14:paraId="02D9B8FC" w14:textId="2F8BF4E8" w:rsidR="005C09DB" w:rsidRPr="00C9198D" w:rsidRDefault="001C4190" w:rsidP="00C9198D">
            <w:pPr>
              <w:pStyle w:val="2"/>
              <w:spacing w:line="240" w:lineRule="auto"/>
              <w:ind w:firstLine="0"/>
              <w:contextualSpacing/>
              <w:mirrorIndents/>
              <w:jc w:val="left"/>
              <w:rPr>
                <w:bCs/>
                <w:sz w:val="20"/>
                <w:szCs w:val="20"/>
                <w:lang w:val="en-US"/>
              </w:rPr>
            </w:pPr>
            <w:r w:rsidRPr="00C9198D">
              <w:rPr>
                <w:bCs/>
                <w:sz w:val="20"/>
                <w:szCs w:val="20"/>
                <w:lang w:val="en-US"/>
              </w:rPr>
              <w:t xml:space="preserve">2. Use professional skills of listening, comprehension and translation in direct communication and in recording of authentic speech, including spontaneous monologue, dialogical and </w:t>
            </w:r>
            <w:proofErr w:type="spellStart"/>
            <w:r w:rsidRPr="00C9198D">
              <w:rPr>
                <w:bCs/>
                <w:sz w:val="20"/>
                <w:szCs w:val="20"/>
                <w:lang w:val="en-US"/>
              </w:rPr>
              <w:t>polylogical</w:t>
            </w:r>
            <w:proofErr w:type="spellEnd"/>
            <w:r w:rsidRPr="00C9198D">
              <w:rPr>
                <w:bCs/>
                <w:sz w:val="20"/>
                <w:szCs w:val="20"/>
                <w:lang w:val="en-US"/>
              </w:rPr>
              <w:t xml:space="preserve"> speech, including of non-native speakers</w:t>
            </w:r>
          </w:p>
          <w:p w14:paraId="759A3FBC" w14:textId="77777777" w:rsidR="005C09DB" w:rsidRPr="00C9198D" w:rsidRDefault="005C09DB" w:rsidP="00C9198D">
            <w:pPr>
              <w:pStyle w:val="2"/>
              <w:spacing w:line="240" w:lineRule="auto"/>
              <w:ind w:firstLine="0"/>
              <w:contextualSpacing/>
              <w:mirrorIndents/>
              <w:jc w:val="left"/>
              <w:rPr>
                <w:b/>
                <w:sz w:val="20"/>
                <w:szCs w:val="20"/>
                <w:lang w:val="en-US"/>
              </w:rPr>
            </w:pPr>
          </w:p>
        </w:tc>
        <w:tc>
          <w:tcPr>
            <w:tcW w:w="3546" w:type="dxa"/>
          </w:tcPr>
          <w:p w14:paraId="6542258D" w14:textId="68255EBA"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2.1 </w:t>
            </w:r>
            <w:r w:rsidRPr="00C9198D">
              <w:rPr>
                <w:rFonts w:ascii="Times New Roman" w:hAnsi="Times New Roman" w:cs="Times New Roman"/>
                <w:bCs/>
                <w:sz w:val="20"/>
                <w:szCs w:val="20"/>
                <w:lang w:val="en-US"/>
              </w:rPr>
              <w:t>knows</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types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discourse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characteristic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definition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explanation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comparison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assessment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interpretation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commentary</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summary</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argumentation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their</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combination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well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types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speech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official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speech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scientific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report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public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speech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etc</w:t>
            </w:r>
            <w:proofErr w:type="spellEnd"/>
            <w:r w:rsidRPr="00C9198D">
              <w:rPr>
                <w:rFonts w:ascii="Times New Roman" w:hAnsi="Times New Roman" w:cs="Times New Roman"/>
                <w:bCs/>
                <w:sz w:val="20"/>
                <w:szCs w:val="20"/>
                <w:lang w:val="kk-KZ"/>
              </w:rPr>
              <w:t>.)</w:t>
            </w:r>
          </w:p>
          <w:p w14:paraId="35A7725B" w14:textId="77777777"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2.2 </w:t>
            </w:r>
            <w:proofErr w:type="spellStart"/>
            <w:r w:rsidRPr="00C9198D">
              <w:rPr>
                <w:rFonts w:ascii="Times New Roman" w:hAnsi="Times New Roman" w:cs="Times New Roman"/>
                <w:bCs/>
                <w:sz w:val="20"/>
                <w:szCs w:val="20"/>
                <w:lang w:val="kk-KZ"/>
              </w:rPr>
              <w:t>defines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methods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correlating</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linguistic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data</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with</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broader</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cultural-historical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aspect</w:t>
            </w:r>
            <w:proofErr w:type="spellEnd"/>
          </w:p>
          <w:p w14:paraId="73DAE89E" w14:textId="77777777"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2.3 </w:t>
            </w:r>
            <w:proofErr w:type="spellStart"/>
            <w:r w:rsidRPr="00C9198D">
              <w:rPr>
                <w:rFonts w:ascii="Times New Roman" w:hAnsi="Times New Roman" w:cs="Times New Roman"/>
                <w:bCs/>
                <w:sz w:val="20"/>
                <w:szCs w:val="20"/>
                <w:lang w:val="kk-KZ"/>
              </w:rPr>
              <w:t>provides</w:t>
            </w:r>
            <w:proofErr w:type="spellEnd"/>
            <w:r w:rsidRPr="00C9198D">
              <w:rPr>
                <w:rFonts w:ascii="Times New Roman" w:hAnsi="Times New Roman" w:cs="Times New Roman"/>
                <w:bCs/>
                <w:sz w:val="20"/>
                <w:szCs w:val="20"/>
                <w:lang w:val="kk-KZ"/>
              </w:rPr>
              <w:t xml:space="preserve"> 20 </w:t>
            </w:r>
            <w:proofErr w:type="spellStart"/>
            <w:r w:rsidRPr="00C9198D">
              <w:rPr>
                <w:rFonts w:ascii="Times New Roman" w:hAnsi="Times New Roman" w:cs="Times New Roman"/>
                <w:bCs/>
                <w:sz w:val="20"/>
                <w:szCs w:val="20"/>
                <w:lang w:val="kk-KZ"/>
              </w:rPr>
              <w:t>minute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from</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source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into</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target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p>
          <w:p w14:paraId="116603A6" w14:textId="7CAFFAE8" w:rsidR="005C09DB" w:rsidRPr="00C9198D" w:rsidRDefault="001C4190" w:rsidP="00C9198D">
            <w:pPr>
              <w:spacing w:line="240" w:lineRule="auto"/>
              <w:contextualSpacing/>
              <w:mirrorIndents/>
              <w:rPr>
                <w:rFonts w:ascii="Times New Roman" w:hAnsi="Times New Roman" w:cs="Times New Roman"/>
                <w:b/>
                <w:sz w:val="20"/>
                <w:szCs w:val="20"/>
                <w:lang w:val="kk-KZ"/>
              </w:rPr>
            </w:pPr>
            <w:r w:rsidRPr="00C9198D">
              <w:rPr>
                <w:rFonts w:ascii="Times New Roman" w:hAnsi="Times New Roman" w:cs="Times New Roman"/>
                <w:bCs/>
                <w:sz w:val="20"/>
                <w:szCs w:val="20"/>
                <w:lang w:val="kk-KZ"/>
              </w:rPr>
              <w:t xml:space="preserve">2.4 </w:t>
            </w:r>
            <w:proofErr w:type="spellStart"/>
            <w:r w:rsidRPr="00C9198D">
              <w:rPr>
                <w:rFonts w:ascii="Times New Roman" w:hAnsi="Times New Roman" w:cs="Times New Roman"/>
                <w:bCs/>
                <w:sz w:val="20"/>
                <w:szCs w:val="20"/>
                <w:lang w:val="kk-KZ"/>
              </w:rPr>
              <w:t>makes</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analysis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interpretation</w:t>
            </w:r>
            <w:proofErr w:type="spellEnd"/>
            <w:r w:rsidRPr="00C9198D">
              <w:rPr>
                <w:rFonts w:ascii="Times New Roman" w:hAnsi="Times New Roman" w:cs="Times New Roman"/>
                <w:bCs/>
                <w:sz w:val="20"/>
                <w:szCs w:val="20"/>
                <w:lang w:val="kk-KZ"/>
              </w:rPr>
              <w:t xml:space="preserve"> </w:t>
            </w:r>
          </w:p>
        </w:tc>
      </w:tr>
      <w:tr w:rsidR="005C09DB" w:rsidRPr="00C9198D" w14:paraId="59B42FA8" w14:textId="77777777" w:rsidTr="005C09DB">
        <w:tc>
          <w:tcPr>
            <w:tcW w:w="3404" w:type="dxa"/>
            <w:vMerge/>
          </w:tcPr>
          <w:p w14:paraId="43347DD8" w14:textId="77777777" w:rsidR="005C09DB" w:rsidRPr="00C9198D" w:rsidRDefault="005C09DB" w:rsidP="00C9198D">
            <w:pPr>
              <w:spacing w:line="240" w:lineRule="auto"/>
              <w:contextualSpacing/>
              <w:mirrorIndents/>
              <w:jc w:val="center"/>
              <w:rPr>
                <w:rFonts w:ascii="Times New Roman" w:hAnsi="Times New Roman" w:cs="Times New Roman"/>
                <w:b/>
                <w:sz w:val="20"/>
                <w:szCs w:val="20"/>
                <w:lang w:val="en-US"/>
              </w:rPr>
            </w:pPr>
          </w:p>
        </w:tc>
        <w:tc>
          <w:tcPr>
            <w:tcW w:w="3115" w:type="dxa"/>
          </w:tcPr>
          <w:p w14:paraId="7815E837" w14:textId="5354A7DD" w:rsidR="005C09DB" w:rsidRPr="00C9198D" w:rsidRDefault="001C4190" w:rsidP="00C9198D">
            <w:pPr>
              <w:pStyle w:val="2"/>
              <w:spacing w:line="240" w:lineRule="auto"/>
              <w:ind w:firstLine="0"/>
              <w:contextualSpacing/>
              <w:mirrorIndents/>
              <w:jc w:val="left"/>
              <w:rPr>
                <w:bCs/>
                <w:sz w:val="20"/>
                <w:szCs w:val="20"/>
                <w:lang w:val="en-US"/>
              </w:rPr>
            </w:pPr>
            <w:r w:rsidRPr="00C9198D">
              <w:rPr>
                <w:bCs/>
                <w:sz w:val="20"/>
                <w:szCs w:val="20"/>
                <w:lang w:val="en-US"/>
              </w:rPr>
              <w:t>3. Uses a wide range of translation techniques in translation of socially and culturally marked expressions</w:t>
            </w:r>
          </w:p>
        </w:tc>
        <w:tc>
          <w:tcPr>
            <w:tcW w:w="3546" w:type="dxa"/>
          </w:tcPr>
          <w:p w14:paraId="32857010" w14:textId="64963884"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3.1 </w:t>
            </w:r>
            <w:proofErr w:type="spellStart"/>
            <w:r w:rsidRPr="00C9198D">
              <w:rPr>
                <w:rFonts w:ascii="Times New Roman" w:hAnsi="Times New Roman" w:cs="Times New Roman"/>
                <w:bCs/>
                <w:sz w:val="20"/>
                <w:szCs w:val="20"/>
                <w:lang w:val="kk-KZ"/>
              </w:rPr>
              <w:t>determines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most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effective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techniques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for</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monologue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dialogical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speech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political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discourse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from</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source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into</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target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p>
          <w:p w14:paraId="4428E649" w14:textId="77299140"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lastRenderedPageBreak/>
              <w:t xml:space="preserve">3.2 </w:t>
            </w:r>
            <w:proofErr w:type="spellStart"/>
            <w:r w:rsidRPr="00C9198D">
              <w:rPr>
                <w:rFonts w:ascii="Times New Roman" w:hAnsi="Times New Roman" w:cs="Times New Roman"/>
                <w:bCs/>
                <w:sz w:val="20"/>
                <w:szCs w:val="20"/>
                <w:lang w:val="kk-KZ"/>
              </w:rPr>
              <w:t>develops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skills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for</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critical</w:t>
            </w:r>
            <w:proofErr w:type="spellEnd"/>
            <w:r w:rsidRPr="00C9198D">
              <w:rPr>
                <w:rFonts w:ascii="Times New Roman" w:hAnsi="Times New Roman" w:cs="Times New Roman"/>
                <w:b/>
                <w:sz w:val="20"/>
                <w:szCs w:val="20"/>
                <w:lang w:val="kk-KZ"/>
              </w:rPr>
              <w:t xml:space="preserve"> </w:t>
            </w:r>
            <w:proofErr w:type="spellStart"/>
            <w:r w:rsidRPr="00C9198D">
              <w:rPr>
                <w:rFonts w:ascii="Times New Roman" w:hAnsi="Times New Roman" w:cs="Times New Roman"/>
                <w:bCs/>
                <w:sz w:val="20"/>
                <w:szCs w:val="20"/>
                <w:lang w:val="kk-KZ"/>
              </w:rPr>
              <w:t>assessment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various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approaches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to</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solving</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problems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theoretical</w:t>
            </w:r>
            <w:proofErr w:type="spellEnd"/>
            <w:r w:rsidRPr="00C9198D">
              <w:rPr>
                <w:rFonts w:ascii="Times New Roman" w:hAnsi="Times New Roman" w:cs="Times New Roman"/>
                <w:bCs/>
                <w:sz w:val="20"/>
                <w:szCs w:val="20"/>
                <w:lang w:val="kk-KZ"/>
              </w:rPr>
              <w:t xml:space="preserve">, </w:t>
            </w:r>
            <w:r w:rsidRPr="00C9198D">
              <w:rPr>
                <w:rFonts w:ascii="Times New Roman" w:hAnsi="Times New Roman" w:cs="Times New Roman"/>
                <w:bCs/>
                <w:sz w:val="20"/>
                <w:szCs w:val="20"/>
                <w:lang w:val="en-US"/>
              </w:rPr>
              <w:t>machine</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applied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linguistics</w:t>
            </w:r>
            <w:proofErr w:type="spellEnd"/>
          </w:p>
          <w:p w14:paraId="70175B81" w14:textId="77C50DB3"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3.3 </w:t>
            </w:r>
            <w:proofErr w:type="spellStart"/>
            <w:r w:rsidRPr="00C9198D">
              <w:rPr>
                <w:rFonts w:ascii="Times New Roman" w:hAnsi="Times New Roman" w:cs="Times New Roman"/>
                <w:bCs/>
                <w:sz w:val="20"/>
                <w:szCs w:val="20"/>
                <w:lang w:val="kk-KZ"/>
              </w:rPr>
              <w:t>reproduces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sight</w:t>
            </w:r>
            <w:proofErr w:type="spellEnd"/>
            <w:r w:rsidRPr="00C9198D">
              <w:rPr>
                <w:rFonts w:ascii="Times New Roman" w:hAnsi="Times New Roman" w:cs="Times New Roman"/>
                <w:bCs/>
                <w:sz w:val="20"/>
                <w:szCs w:val="20"/>
                <w:lang w:val="en-US"/>
              </w:rPr>
              <w:t xml:space="preserve">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r w:rsidRPr="00C9198D">
              <w:rPr>
                <w:rFonts w:ascii="Times New Roman" w:hAnsi="Times New Roman" w:cs="Times New Roman"/>
                <w:bCs/>
                <w:sz w:val="20"/>
                <w:szCs w:val="20"/>
                <w:lang w:val="en-US"/>
              </w:rPr>
              <w:t>in</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compliance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with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norms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lexical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equivalence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grammatical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syntactic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stylistic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norms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text</w:t>
            </w:r>
            <w:proofErr w:type="spellEnd"/>
          </w:p>
          <w:p w14:paraId="6C74D8F5" w14:textId="2930C0D8" w:rsidR="005C09DB" w:rsidRPr="00C9198D" w:rsidRDefault="001C4190" w:rsidP="00C9198D">
            <w:pPr>
              <w:spacing w:line="240" w:lineRule="auto"/>
              <w:contextualSpacing/>
              <w:mirrorIndents/>
              <w:rPr>
                <w:rFonts w:ascii="Times New Roman" w:hAnsi="Times New Roman" w:cs="Times New Roman"/>
                <w:b/>
                <w:sz w:val="20"/>
                <w:szCs w:val="20"/>
                <w:lang w:val="kk-KZ"/>
              </w:rPr>
            </w:pPr>
            <w:r w:rsidRPr="00C9198D">
              <w:rPr>
                <w:rFonts w:ascii="Times New Roman" w:hAnsi="Times New Roman" w:cs="Times New Roman"/>
                <w:bCs/>
                <w:sz w:val="20"/>
                <w:szCs w:val="20"/>
                <w:lang w:val="kk-KZ"/>
              </w:rPr>
              <w:t xml:space="preserve">3.4 </w:t>
            </w:r>
            <w:proofErr w:type="spellStart"/>
            <w:r w:rsidRPr="00C9198D">
              <w:rPr>
                <w:rFonts w:ascii="Times New Roman" w:hAnsi="Times New Roman" w:cs="Times New Roman"/>
                <w:bCs/>
                <w:sz w:val="20"/>
                <w:szCs w:val="20"/>
                <w:lang w:val="kk-KZ"/>
              </w:rPr>
              <w:t>reproduces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compliance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with</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temporal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characteristics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r w:rsidRPr="00C9198D">
              <w:rPr>
                <w:rFonts w:ascii="Times New Roman" w:hAnsi="Times New Roman" w:cs="Times New Roman"/>
                <w:bCs/>
                <w:sz w:val="20"/>
                <w:szCs w:val="20"/>
                <w:lang w:val="en-US"/>
              </w:rPr>
              <w:t>source</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text</w:t>
            </w:r>
            <w:proofErr w:type="spellEnd"/>
          </w:p>
        </w:tc>
      </w:tr>
      <w:tr w:rsidR="005C09DB" w:rsidRPr="00C9198D" w14:paraId="253F1565" w14:textId="77777777" w:rsidTr="005C09DB">
        <w:tc>
          <w:tcPr>
            <w:tcW w:w="3404" w:type="dxa"/>
            <w:vMerge/>
          </w:tcPr>
          <w:p w14:paraId="70951539" w14:textId="77777777" w:rsidR="005C09DB" w:rsidRPr="00C9198D" w:rsidRDefault="005C09DB" w:rsidP="00C9198D">
            <w:pPr>
              <w:spacing w:line="240" w:lineRule="auto"/>
              <w:contextualSpacing/>
              <w:mirrorIndents/>
              <w:jc w:val="center"/>
              <w:rPr>
                <w:rFonts w:ascii="Times New Roman" w:hAnsi="Times New Roman" w:cs="Times New Roman"/>
                <w:b/>
                <w:sz w:val="20"/>
                <w:szCs w:val="20"/>
                <w:lang w:val="en-US"/>
              </w:rPr>
            </w:pPr>
          </w:p>
        </w:tc>
        <w:tc>
          <w:tcPr>
            <w:tcW w:w="3115" w:type="dxa"/>
          </w:tcPr>
          <w:p w14:paraId="4252DABE" w14:textId="4E78529E" w:rsidR="005C09DB" w:rsidRPr="00C9198D" w:rsidRDefault="001C4190" w:rsidP="00C9198D">
            <w:pPr>
              <w:pStyle w:val="2"/>
              <w:spacing w:line="240" w:lineRule="auto"/>
              <w:ind w:firstLine="0"/>
              <w:contextualSpacing/>
              <w:mirrorIndents/>
              <w:jc w:val="left"/>
              <w:rPr>
                <w:bCs/>
                <w:sz w:val="20"/>
                <w:szCs w:val="20"/>
                <w:lang w:val="en-US"/>
              </w:rPr>
            </w:pPr>
            <w:r w:rsidRPr="00C9198D">
              <w:rPr>
                <w:bCs/>
                <w:sz w:val="20"/>
                <w:szCs w:val="20"/>
                <w:lang w:val="en-US"/>
              </w:rPr>
              <w:t xml:space="preserve">4. Develop a system of note taking in translation </w:t>
            </w:r>
          </w:p>
        </w:tc>
        <w:tc>
          <w:tcPr>
            <w:tcW w:w="3546" w:type="dxa"/>
          </w:tcPr>
          <w:p w14:paraId="0D86562D" w14:textId="42F6DBE3"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4.1 </w:t>
            </w:r>
            <w:r w:rsidRPr="00C9198D">
              <w:rPr>
                <w:rFonts w:ascii="Times New Roman" w:hAnsi="Times New Roman" w:cs="Times New Roman"/>
                <w:bCs/>
                <w:sz w:val="20"/>
                <w:szCs w:val="20"/>
                <w:lang w:val="en-US"/>
              </w:rPr>
              <w:t>knows</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system</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abbreviated</w:t>
            </w:r>
            <w:proofErr w:type="spellEnd"/>
            <w:r w:rsidRPr="00C9198D">
              <w:rPr>
                <w:rFonts w:ascii="Times New Roman" w:hAnsi="Times New Roman" w:cs="Times New Roman"/>
                <w:bCs/>
                <w:sz w:val="20"/>
                <w:szCs w:val="20"/>
                <w:lang w:val="en-US"/>
              </w:rPr>
              <w:t xml:space="preserve"> in</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when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performing</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consecutive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interpreting</w:t>
            </w:r>
            <w:proofErr w:type="spellEnd"/>
          </w:p>
          <w:p w14:paraId="75A4B5E4" w14:textId="77777777" w:rsidR="001C4190" w:rsidRPr="00C9198D" w:rsidRDefault="001C4190"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4.2 </w:t>
            </w:r>
            <w:proofErr w:type="spellStart"/>
            <w:r w:rsidRPr="00C9198D">
              <w:rPr>
                <w:rFonts w:ascii="Times New Roman" w:hAnsi="Times New Roman" w:cs="Times New Roman"/>
                <w:bCs/>
                <w:sz w:val="20"/>
                <w:szCs w:val="20"/>
                <w:lang w:val="kk-KZ"/>
              </w:rPr>
              <w:t>provides</w:t>
            </w:r>
            <w:proofErr w:type="spellEnd"/>
            <w:r w:rsidRPr="00C9198D">
              <w:rPr>
                <w:rFonts w:ascii="Times New Roman" w:hAnsi="Times New Roman" w:cs="Times New Roman"/>
                <w:bCs/>
                <w:sz w:val="20"/>
                <w:szCs w:val="20"/>
                <w:lang w:val="kk-KZ"/>
              </w:rPr>
              <w:t xml:space="preserve"> a 30-minute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political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discourse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from</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source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into</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target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p>
          <w:p w14:paraId="42327854" w14:textId="135E7A1F" w:rsidR="005C09DB" w:rsidRPr="00C9198D" w:rsidRDefault="001C4190" w:rsidP="00C9198D">
            <w:pPr>
              <w:spacing w:line="240" w:lineRule="auto"/>
              <w:contextualSpacing/>
              <w:mirrorIndents/>
              <w:rPr>
                <w:rFonts w:ascii="Times New Roman" w:hAnsi="Times New Roman" w:cs="Times New Roman"/>
                <w:b/>
                <w:sz w:val="20"/>
                <w:szCs w:val="20"/>
                <w:lang w:val="kk-KZ"/>
              </w:rPr>
            </w:pPr>
            <w:r w:rsidRPr="00C9198D">
              <w:rPr>
                <w:rFonts w:ascii="Times New Roman" w:hAnsi="Times New Roman" w:cs="Times New Roman"/>
                <w:bCs/>
                <w:sz w:val="20"/>
                <w:szCs w:val="20"/>
                <w:lang w:val="kk-KZ"/>
              </w:rPr>
              <w:t xml:space="preserve">4.3 </w:t>
            </w:r>
            <w:proofErr w:type="spellStart"/>
            <w:r w:rsidRPr="00C9198D">
              <w:rPr>
                <w:rFonts w:ascii="Times New Roman" w:hAnsi="Times New Roman" w:cs="Times New Roman"/>
                <w:bCs/>
                <w:sz w:val="20"/>
                <w:szCs w:val="20"/>
                <w:lang w:val="kk-KZ"/>
              </w:rPr>
              <w:t>makes</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translation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analysis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simultaneous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interpretation</w:t>
            </w:r>
            <w:proofErr w:type="spellEnd"/>
            <w:r w:rsidRPr="00C9198D">
              <w:rPr>
                <w:rFonts w:ascii="Times New Roman" w:hAnsi="Times New Roman" w:cs="Times New Roman"/>
                <w:bCs/>
                <w:sz w:val="20"/>
                <w:szCs w:val="20"/>
                <w:lang w:val="kk-KZ"/>
              </w:rPr>
              <w:t xml:space="preserve"> </w:t>
            </w:r>
          </w:p>
        </w:tc>
      </w:tr>
      <w:tr w:rsidR="005C09DB" w:rsidRPr="00C9198D" w14:paraId="14D227D9" w14:textId="77777777" w:rsidTr="005C09DB">
        <w:tc>
          <w:tcPr>
            <w:tcW w:w="3404" w:type="dxa"/>
            <w:vMerge/>
          </w:tcPr>
          <w:p w14:paraId="0024863B" w14:textId="77777777" w:rsidR="005C09DB" w:rsidRPr="00C9198D" w:rsidRDefault="005C09DB" w:rsidP="00C9198D">
            <w:pPr>
              <w:spacing w:line="240" w:lineRule="auto"/>
              <w:contextualSpacing/>
              <w:mirrorIndents/>
              <w:jc w:val="center"/>
              <w:rPr>
                <w:rFonts w:ascii="Times New Roman" w:hAnsi="Times New Roman" w:cs="Times New Roman"/>
                <w:b/>
                <w:sz w:val="20"/>
                <w:szCs w:val="20"/>
                <w:lang w:val="en-US"/>
              </w:rPr>
            </w:pPr>
          </w:p>
        </w:tc>
        <w:tc>
          <w:tcPr>
            <w:tcW w:w="3115" w:type="dxa"/>
          </w:tcPr>
          <w:p w14:paraId="143E444D" w14:textId="0F48D2AE" w:rsidR="005C09DB" w:rsidRPr="00C9198D" w:rsidRDefault="00AD7C94" w:rsidP="00C9198D">
            <w:pPr>
              <w:spacing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5. To form the skills of public speaking in a foreign language at conferences, symposia, seminars, etc., as well as the set of skills in business communication with colleagues</w:t>
            </w:r>
          </w:p>
        </w:tc>
        <w:tc>
          <w:tcPr>
            <w:tcW w:w="3546" w:type="dxa"/>
          </w:tcPr>
          <w:p w14:paraId="3E14375A" w14:textId="69A73A63" w:rsidR="00AD7C94" w:rsidRPr="00C9198D" w:rsidRDefault="00AD7C94"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5.1 </w:t>
            </w:r>
            <w:r w:rsidRPr="00C9198D">
              <w:rPr>
                <w:rFonts w:ascii="Times New Roman" w:hAnsi="Times New Roman" w:cs="Times New Roman"/>
                <w:bCs/>
                <w:sz w:val="20"/>
                <w:szCs w:val="20"/>
                <w:lang w:val="en-US"/>
              </w:rPr>
              <w:t>knows</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basic</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tasks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rules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translator</w:t>
            </w:r>
            <w:proofErr w:type="spellEnd"/>
            <w:r w:rsidRPr="00C9198D">
              <w:rPr>
                <w:rFonts w:ascii="Times New Roman" w:hAnsi="Times New Roman" w:cs="Times New Roman"/>
                <w:bCs/>
                <w:sz w:val="20"/>
                <w:szCs w:val="20"/>
                <w:lang w:val="en-US"/>
              </w:rPr>
              <w:t xml:space="preserve"> ‘s Code of </w:t>
            </w:r>
            <w:proofErr w:type="spellStart"/>
            <w:r w:rsidRPr="00C9198D">
              <w:rPr>
                <w:rFonts w:ascii="Times New Roman" w:hAnsi="Times New Roman" w:cs="Times New Roman"/>
                <w:bCs/>
                <w:sz w:val="20"/>
                <w:szCs w:val="20"/>
                <w:lang w:val="kk-KZ"/>
              </w:rPr>
              <w:t>conduct</w:t>
            </w:r>
            <w:proofErr w:type="spellEnd"/>
            <w:r w:rsidRPr="00C9198D">
              <w:rPr>
                <w:rFonts w:ascii="Times New Roman" w:hAnsi="Times New Roman" w:cs="Times New Roman"/>
                <w:bCs/>
                <w:sz w:val="20"/>
                <w:szCs w:val="20"/>
                <w:lang w:val="kk-KZ"/>
              </w:rPr>
              <w:t xml:space="preserve"> </w:t>
            </w:r>
          </w:p>
          <w:p w14:paraId="289C3A15" w14:textId="106094F4" w:rsidR="00AD7C94" w:rsidRPr="00C9198D" w:rsidRDefault="00AD7C94" w:rsidP="00C9198D">
            <w:pPr>
              <w:spacing w:line="240" w:lineRule="auto"/>
              <w:contextualSpacing/>
              <w:mirrorIndents/>
              <w:rPr>
                <w:rFonts w:ascii="Times New Roman" w:hAnsi="Times New Roman" w:cs="Times New Roman"/>
                <w:bCs/>
                <w:sz w:val="20"/>
                <w:szCs w:val="20"/>
                <w:lang w:val="kk-KZ"/>
              </w:rPr>
            </w:pPr>
            <w:r w:rsidRPr="00C9198D">
              <w:rPr>
                <w:rFonts w:ascii="Times New Roman" w:hAnsi="Times New Roman" w:cs="Times New Roman"/>
                <w:bCs/>
                <w:sz w:val="20"/>
                <w:szCs w:val="20"/>
                <w:lang w:val="kk-KZ"/>
              </w:rPr>
              <w:t xml:space="preserve">5.2 </w:t>
            </w:r>
            <w:proofErr w:type="spellStart"/>
            <w:r w:rsidRPr="00C9198D">
              <w:rPr>
                <w:rFonts w:ascii="Times New Roman" w:hAnsi="Times New Roman" w:cs="Times New Roman"/>
                <w:bCs/>
                <w:sz w:val="20"/>
                <w:szCs w:val="20"/>
                <w:lang w:val="kk-KZ"/>
              </w:rPr>
              <w:t>develops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the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skills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business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etiquette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ethical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moral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norms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behavior</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adopted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w:t>
            </w:r>
            <w:proofErr w:type="spellEnd"/>
            <w:r w:rsidRPr="00C9198D">
              <w:rPr>
                <w:rFonts w:ascii="Times New Roman" w:hAnsi="Times New Roman" w:cs="Times New Roman"/>
                <w:bCs/>
                <w:sz w:val="20"/>
                <w:szCs w:val="20"/>
                <w:lang w:val="kk-KZ"/>
              </w:rPr>
              <w:t xml:space="preserve"> a </w:t>
            </w:r>
            <w:proofErr w:type="spellStart"/>
            <w:r w:rsidRPr="00C9198D">
              <w:rPr>
                <w:rFonts w:ascii="Times New Roman" w:hAnsi="Times New Roman" w:cs="Times New Roman"/>
                <w:bCs/>
                <w:sz w:val="20"/>
                <w:szCs w:val="20"/>
                <w:lang w:val="kk-KZ"/>
              </w:rPr>
              <w:t>foreign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language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society</w:t>
            </w:r>
            <w:proofErr w:type="spellEnd"/>
          </w:p>
          <w:p w14:paraId="2264EC83" w14:textId="4EE044C0" w:rsidR="005C09DB" w:rsidRPr="00C9198D" w:rsidRDefault="00AD7C94"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Cs/>
                <w:sz w:val="20"/>
                <w:szCs w:val="20"/>
                <w:lang w:val="kk-KZ"/>
              </w:rPr>
              <w:t xml:space="preserve">5.3 </w:t>
            </w:r>
            <w:proofErr w:type="spellStart"/>
            <w:r w:rsidRPr="00C9198D">
              <w:rPr>
                <w:rFonts w:ascii="Times New Roman" w:hAnsi="Times New Roman" w:cs="Times New Roman"/>
                <w:bCs/>
                <w:sz w:val="20"/>
                <w:szCs w:val="20"/>
                <w:lang w:val="kk-KZ"/>
              </w:rPr>
              <w:t>uses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international</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etiquette</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and</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rules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conduct</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for</w:t>
            </w:r>
            <w:proofErr w:type="spellEnd"/>
            <w:r w:rsidRPr="00C9198D">
              <w:rPr>
                <w:rFonts w:ascii="Times New Roman" w:hAnsi="Times New Roman" w:cs="Times New Roman"/>
                <w:bCs/>
                <w:sz w:val="20"/>
                <w:szCs w:val="20"/>
                <w:lang w:val="kk-KZ"/>
              </w:rPr>
              <w:t xml:space="preserve"> a </w:t>
            </w:r>
            <w:r w:rsidRPr="00C9198D">
              <w:rPr>
                <w:rFonts w:ascii="Times New Roman" w:hAnsi="Times New Roman" w:cs="Times New Roman"/>
                <w:bCs/>
                <w:sz w:val="20"/>
                <w:szCs w:val="20"/>
                <w:lang w:val="en-US"/>
              </w:rPr>
              <w:t>translator</w:t>
            </w:r>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in</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various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situations</w:t>
            </w:r>
            <w:proofErr w:type="spellEnd"/>
            <w:r w:rsidRPr="00C9198D">
              <w:rPr>
                <w:rFonts w:ascii="Times New Roman" w:hAnsi="Times New Roman" w:cs="Times New Roman"/>
                <w:bCs/>
                <w:sz w:val="20"/>
                <w:szCs w:val="20"/>
                <w:lang w:val="kk-KZ"/>
              </w:rPr>
              <w:t xml:space="preserve"> </w:t>
            </w:r>
            <w:proofErr w:type="spellStart"/>
            <w:r w:rsidRPr="00C9198D">
              <w:rPr>
                <w:rFonts w:ascii="Times New Roman" w:hAnsi="Times New Roman" w:cs="Times New Roman"/>
                <w:bCs/>
                <w:sz w:val="20"/>
                <w:szCs w:val="20"/>
                <w:lang w:val="kk-KZ"/>
              </w:rPr>
              <w:t>of</w:t>
            </w:r>
            <w:proofErr w:type="spellEnd"/>
            <w:r w:rsidRPr="00C9198D">
              <w:rPr>
                <w:rFonts w:ascii="Times New Roman" w:hAnsi="Times New Roman" w:cs="Times New Roman"/>
                <w:bCs/>
                <w:sz w:val="20"/>
                <w:szCs w:val="20"/>
                <w:lang w:val="kk-KZ"/>
              </w:rPr>
              <w:t xml:space="preserve"> </w:t>
            </w:r>
            <w:r w:rsidRPr="00C9198D">
              <w:rPr>
                <w:rFonts w:ascii="Times New Roman" w:hAnsi="Times New Roman" w:cs="Times New Roman"/>
                <w:bCs/>
                <w:sz w:val="20"/>
                <w:szCs w:val="20"/>
                <w:lang w:val="en-US"/>
              </w:rPr>
              <w:t xml:space="preserve">translation </w:t>
            </w:r>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64"/>
        <w:gridCol w:w="7989"/>
      </w:tblGrid>
      <w:tr w:rsidR="005C09DB" w:rsidRPr="00C9198D" w14:paraId="233F1693" w14:textId="77777777" w:rsidTr="005C09DB">
        <w:trPr>
          <w:trHeight w:val="262"/>
        </w:trPr>
        <w:tc>
          <w:tcPr>
            <w:tcW w:w="2064" w:type="dxa"/>
            <w:tcBorders>
              <w:top w:val="single" w:sz="4" w:space="0" w:color="000000"/>
              <w:left w:val="single" w:sz="4" w:space="0" w:color="000000"/>
              <w:bottom w:val="single" w:sz="4" w:space="0" w:color="000000"/>
              <w:right w:val="single" w:sz="4" w:space="0" w:color="000000"/>
            </w:tcBorders>
          </w:tcPr>
          <w:p w14:paraId="5D4F6388" w14:textId="43841237" w:rsidR="005C09DB" w:rsidRPr="00C9198D" w:rsidRDefault="00537627" w:rsidP="00C9198D">
            <w:pPr>
              <w:spacing w:after="0" w:line="240" w:lineRule="auto"/>
              <w:contextualSpacing/>
              <w:mirrorIndents/>
              <w:rPr>
                <w:rFonts w:ascii="Times New Roman" w:hAnsi="Times New Roman" w:cs="Times New Roman"/>
                <w:sz w:val="20"/>
                <w:szCs w:val="20"/>
              </w:rPr>
            </w:pPr>
            <w:proofErr w:type="spellStart"/>
            <w:r w:rsidRPr="00C9198D">
              <w:rPr>
                <w:rFonts w:ascii="Times New Roman" w:hAnsi="Times New Roman" w:cs="Times New Roman"/>
                <w:b/>
                <w:sz w:val="20"/>
                <w:szCs w:val="20"/>
              </w:rPr>
              <w:t>Prerequisites</w:t>
            </w:r>
            <w:proofErr w:type="spellEnd"/>
          </w:p>
        </w:tc>
        <w:tc>
          <w:tcPr>
            <w:tcW w:w="7989" w:type="dxa"/>
            <w:tcBorders>
              <w:top w:val="single" w:sz="4" w:space="0" w:color="000000"/>
              <w:left w:val="single" w:sz="4" w:space="0" w:color="000000"/>
              <w:bottom w:val="single" w:sz="4" w:space="0" w:color="000000"/>
              <w:right w:val="single" w:sz="4" w:space="0" w:color="000000"/>
            </w:tcBorders>
          </w:tcPr>
          <w:p w14:paraId="49AA3EFC" w14:textId="0F298000" w:rsidR="005C09DB" w:rsidRPr="00C9198D" w:rsidRDefault="00537627" w:rsidP="00C9198D">
            <w:pPr>
              <w:spacing w:after="0" w:line="240" w:lineRule="auto"/>
              <w:contextualSpacing/>
              <w:mirrorIndents/>
              <w:jc w:val="both"/>
              <w:rPr>
                <w:rFonts w:ascii="Times New Roman" w:hAnsi="Times New Roman" w:cs="Times New Roman"/>
                <w:sz w:val="20"/>
                <w:szCs w:val="20"/>
              </w:rPr>
            </w:pPr>
            <w:r w:rsidRPr="00C9198D">
              <w:rPr>
                <w:rFonts w:ascii="Times New Roman" w:hAnsi="Times New Roman" w:cs="Times New Roman"/>
                <w:sz w:val="20"/>
                <w:szCs w:val="20"/>
                <w:lang w:val="en-US"/>
              </w:rPr>
              <w:t xml:space="preserve">Practice of Simultaneous Translation </w:t>
            </w:r>
            <w:r w:rsidR="005C09DB" w:rsidRPr="00C9198D">
              <w:rPr>
                <w:rFonts w:ascii="Times New Roman" w:hAnsi="Times New Roman" w:cs="Times New Roman"/>
                <w:sz w:val="20"/>
                <w:szCs w:val="20"/>
                <w:lang w:val="kk-KZ"/>
              </w:rPr>
              <w:t xml:space="preserve"> </w:t>
            </w:r>
          </w:p>
        </w:tc>
      </w:tr>
      <w:tr w:rsidR="005C09DB" w:rsidRPr="00C9198D" w14:paraId="74ADB1DC" w14:textId="77777777" w:rsidTr="005C09DB">
        <w:tc>
          <w:tcPr>
            <w:tcW w:w="2064" w:type="dxa"/>
            <w:tcBorders>
              <w:top w:val="single" w:sz="4" w:space="0" w:color="000000"/>
              <w:left w:val="single" w:sz="4" w:space="0" w:color="000000"/>
              <w:bottom w:val="single" w:sz="4" w:space="0" w:color="000000"/>
              <w:right w:val="single" w:sz="4" w:space="0" w:color="000000"/>
            </w:tcBorders>
          </w:tcPr>
          <w:p w14:paraId="4651D4C0" w14:textId="03C337E8" w:rsidR="005C09DB" w:rsidRPr="00C9198D" w:rsidRDefault="00537627" w:rsidP="00C9198D">
            <w:pPr>
              <w:spacing w:after="0" w:line="240" w:lineRule="auto"/>
              <w:contextualSpacing/>
              <w:mirrorIndents/>
              <w:rPr>
                <w:rFonts w:ascii="Times New Roman" w:hAnsi="Times New Roman" w:cs="Times New Roman"/>
                <w:b/>
                <w:sz w:val="20"/>
                <w:szCs w:val="20"/>
              </w:rPr>
            </w:pPr>
            <w:r w:rsidRPr="00C9198D">
              <w:rPr>
                <w:rFonts w:ascii="Times New Roman" w:hAnsi="Times New Roman" w:cs="Times New Roman"/>
                <w:b/>
                <w:sz w:val="20"/>
                <w:szCs w:val="20"/>
              </w:rPr>
              <w:t>Post</w:t>
            </w:r>
            <w:r w:rsidR="00E24C88" w:rsidRPr="00C9198D">
              <w:rPr>
                <w:rFonts w:ascii="Times New Roman" w:hAnsi="Times New Roman" w:cs="Times New Roman"/>
                <w:b/>
                <w:sz w:val="20"/>
                <w:szCs w:val="20"/>
                <w:lang w:val="en-US"/>
              </w:rPr>
              <w:t xml:space="preserve"> </w:t>
            </w:r>
            <w:proofErr w:type="spellStart"/>
            <w:r w:rsidRPr="00C9198D">
              <w:rPr>
                <w:rFonts w:ascii="Times New Roman" w:hAnsi="Times New Roman" w:cs="Times New Roman"/>
                <w:b/>
                <w:sz w:val="20"/>
                <w:szCs w:val="20"/>
              </w:rPr>
              <w:t>requisites</w:t>
            </w:r>
            <w:proofErr w:type="spellEnd"/>
            <w:r w:rsidR="005C09DB" w:rsidRPr="00C9198D">
              <w:rPr>
                <w:rFonts w:ascii="Times New Roman" w:hAnsi="Times New Roman" w:cs="Times New Roman"/>
                <w:b/>
                <w:sz w:val="20"/>
                <w:szCs w:val="20"/>
              </w:rPr>
              <w:t xml:space="preserve"> </w:t>
            </w:r>
          </w:p>
        </w:tc>
        <w:tc>
          <w:tcPr>
            <w:tcW w:w="7989" w:type="dxa"/>
            <w:tcBorders>
              <w:top w:val="single" w:sz="4" w:space="0" w:color="000000"/>
              <w:left w:val="single" w:sz="4" w:space="0" w:color="000000"/>
              <w:bottom w:val="single" w:sz="4" w:space="0" w:color="000000"/>
              <w:right w:val="single" w:sz="4" w:space="0" w:color="000000"/>
            </w:tcBorders>
          </w:tcPr>
          <w:p w14:paraId="4C5BB14D" w14:textId="3AFCA9D1" w:rsidR="005C09DB" w:rsidRPr="00C9198D" w:rsidRDefault="00537627" w:rsidP="00C9198D">
            <w:pPr>
              <w:shd w:val="clear" w:color="auto" w:fill="FFFFFF"/>
              <w:autoSpaceDE w:val="0"/>
              <w:autoSpaceDN w:val="0"/>
              <w:adjustRightInd w:val="0"/>
              <w:spacing w:after="0" w:line="240" w:lineRule="auto"/>
              <w:contextualSpacing/>
              <w:mirrorIndents/>
              <w:jc w:val="both"/>
              <w:rPr>
                <w:rFonts w:ascii="Times New Roman" w:hAnsi="Times New Roman" w:cs="Times New Roman"/>
                <w:sz w:val="20"/>
                <w:szCs w:val="20"/>
                <w:lang w:val="en-US"/>
              </w:rPr>
            </w:pPr>
            <w:r w:rsidRPr="00C9198D">
              <w:rPr>
                <w:rFonts w:ascii="Times New Roman" w:hAnsi="Times New Roman" w:cs="Times New Roman"/>
                <w:sz w:val="20"/>
                <w:szCs w:val="20"/>
                <w:lang w:val="en-US"/>
              </w:rPr>
              <w:t>No</w:t>
            </w:r>
          </w:p>
        </w:tc>
      </w:tr>
      <w:tr w:rsidR="005C09DB" w:rsidRPr="00C9198D" w14:paraId="12347923" w14:textId="77777777" w:rsidTr="005C09DB">
        <w:tc>
          <w:tcPr>
            <w:tcW w:w="2064" w:type="dxa"/>
            <w:tcBorders>
              <w:top w:val="single" w:sz="4" w:space="0" w:color="000000"/>
              <w:left w:val="single" w:sz="4" w:space="0" w:color="000000"/>
              <w:bottom w:val="single" w:sz="4" w:space="0" w:color="000000"/>
              <w:right w:val="single" w:sz="4" w:space="0" w:color="000000"/>
            </w:tcBorders>
          </w:tcPr>
          <w:p w14:paraId="468D2B6C" w14:textId="107FF6CF" w:rsidR="005C09DB" w:rsidRPr="00C9198D" w:rsidRDefault="00537627" w:rsidP="00C9198D">
            <w:pPr>
              <w:spacing w:after="0" w:line="240" w:lineRule="auto"/>
              <w:contextualSpacing/>
              <w:mirrorIndents/>
              <w:rPr>
                <w:rFonts w:ascii="Times New Roman" w:hAnsi="Times New Roman" w:cs="Times New Roman"/>
                <w:b/>
                <w:sz w:val="20"/>
                <w:szCs w:val="20"/>
              </w:rPr>
            </w:pPr>
            <w:r w:rsidRPr="00C9198D">
              <w:rPr>
                <w:rStyle w:val="shorttext"/>
                <w:rFonts w:ascii="Times New Roman" w:hAnsi="Times New Roman" w:cs="Times New Roman"/>
                <w:b/>
                <w:bCs/>
                <w:sz w:val="20"/>
                <w:szCs w:val="20"/>
                <w:lang w:val="en-US"/>
              </w:rPr>
              <w:t>R</w:t>
            </w:r>
            <w:r w:rsidRPr="00C9198D">
              <w:rPr>
                <w:rStyle w:val="shorttext"/>
                <w:rFonts w:ascii="Times New Roman" w:hAnsi="Times New Roman" w:cs="Times New Roman"/>
                <w:b/>
                <w:bCs/>
                <w:sz w:val="20"/>
                <w:szCs w:val="20"/>
              </w:rPr>
              <w:t>e</w:t>
            </w:r>
            <w:r w:rsidRPr="00C9198D">
              <w:rPr>
                <w:rStyle w:val="shorttext"/>
                <w:rFonts w:ascii="Times New Roman" w:hAnsi="Times New Roman" w:cs="Times New Roman"/>
                <w:b/>
                <w:bCs/>
                <w:sz w:val="20"/>
                <w:szCs w:val="20"/>
                <w:lang w:val="en-US"/>
              </w:rPr>
              <w:t>f</w:t>
            </w:r>
            <w:proofErr w:type="spellStart"/>
            <w:r w:rsidRPr="00C9198D">
              <w:rPr>
                <w:rStyle w:val="shorttext"/>
                <w:rFonts w:ascii="Times New Roman" w:hAnsi="Times New Roman" w:cs="Times New Roman"/>
                <w:b/>
                <w:bCs/>
                <w:sz w:val="20"/>
                <w:szCs w:val="20"/>
              </w:rPr>
              <w:t>erences</w:t>
            </w:r>
            <w:proofErr w:type="spellEnd"/>
            <w:r w:rsidRPr="00C9198D">
              <w:rPr>
                <w:rStyle w:val="shorttext"/>
                <w:rFonts w:ascii="Times New Roman" w:hAnsi="Times New Roman" w:cs="Times New Roman"/>
                <w:b/>
                <w:bCs/>
                <w:sz w:val="20"/>
                <w:szCs w:val="20"/>
              </w:rPr>
              <w:t xml:space="preserve"> </w:t>
            </w:r>
            <w:proofErr w:type="spellStart"/>
            <w:r w:rsidRPr="00C9198D">
              <w:rPr>
                <w:rStyle w:val="shorttext"/>
                <w:rFonts w:ascii="Times New Roman" w:hAnsi="Times New Roman" w:cs="Times New Roman"/>
                <w:b/>
                <w:bCs/>
                <w:sz w:val="20"/>
                <w:szCs w:val="20"/>
              </w:rPr>
              <w:t>and</w:t>
            </w:r>
            <w:proofErr w:type="spellEnd"/>
            <w:r w:rsidRPr="00C9198D">
              <w:rPr>
                <w:rStyle w:val="shorttext"/>
                <w:rFonts w:ascii="Times New Roman" w:hAnsi="Times New Roman" w:cs="Times New Roman"/>
                <w:b/>
                <w:bCs/>
                <w:sz w:val="20"/>
                <w:szCs w:val="20"/>
              </w:rPr>
              <w:t xml:space="preserve"> Resources</w:t>
            </w:r>
          </w:p>
        </w:tc>
        <w:tc>
          <w:tcPr>
            <w:tcW w:w="7989" w:type="dxa"/>
            <w:tcBorders>
              <w:top w:val="single" w:sz="4" w:space="0" w:color="000000"/>
              <w:left w:val="single" w:sz="4" w:space="0" w:color="000000"/>
              <w:bottom w:val="single" w:sz="4" w:space="0" w:color="000000"/>
              <w:right w:val="single" w:sz="4" w:space="0" w:color="000000"/>
            </w:tcBorders>
          </w:tcPr>
          <w:p w14:paraId="6F30FD10" w14:textId="77777777" w:rsidR="00E24C88" w:rsidRPr="00C9198D" w:rsidRDefault="00E24C88" w:rsidP="00C9198D">
            <w:pPr>
              <w:pStyle w:val="1"/>
              <w:numPr>
                <w:ilvl w:val="0"/>
                <w:numId w:val="3"/>
              </w:numPr>
              <w:ind w:left="0"/>
              <w:contextualSpacing/>
              <w:mirrorIndents/>
              <w:rPr>
                <w:rFonts w:eastAsiaTheme="minorHAnsi"/>
                <w:sz w:val="20"/>
                <w:lang w:eastAsia="en-US"/>
              </w:rPr>
            </w:pPr>
            <w:r w:rsidRPr="00C9198D">
              <w:rPr>
                <w:rFonts w:eastAsiaTheme="minorHAnsi"/>
                <w:sz w:val="20"/>
                <w:lang w:eastAsia="en-US"/>
              </w:rPr>
              <w:t>1. Виссон Л. Синхронный перевод с русского языка на английский.  М., 2001</w:t>
            </w:r>
          </w:p>
          <w:p w14:paraId="45692F8C" w14:textId="77777777" w:rsidR="00E24C88" w:rsidRPr="00C9198D" w:rsidRDefault="00E24C88" w:rsidP="00C9198D">
            <w:pPr>
              <w:pStyle w:val="1"/>
              <w:numPr>
                <w:ilvl w:val="0"/>
                <w:numId w:val="3"/>
              </w:numPr>
              <w:ind w:left="0"/>
              <w:contextualSpacing/>
              <w:mirrorIndents/>
              <w:rPr>
                <w:rFonts w:eastAsiaTheme="minorHAnsi"/>
                <w:sz w:val="20"/>
                <w:lang w:eastAsia="en-US"/>
              </w:rPr>
            </w:pPr>
            <w:r w:rsidRPr="00C9198D">
              <w:rPr>
                <w:rFonts w:eastAsiaTheme="minorHAnsi"/>
                <w:sz w:val="20"/>
                <w:lang w:eastAsia="en-US"/>
              </w:rPr>
              <w:t xml:space="preserve">2. Сдобников В.В. «20 уроков устного перевода», Москва, 2006 </w:t>
            </w:r>
          </w:p>
          <w:p w14:paraId="6F51D484" w14:textId="77777777" w:rsidR="00E24C88" w:rsidRPr="00C9198D" w:rsidRDefault="00E24C88" w:rsidP="00C9198D">
            <w:pPr>
              <w:pStyle w:val="1"/>
              <w:numPr>
                <w:ilvl w:val="0"/>
                <w:numId w:val="3"/>
              </w:numPr>
              <w:ind w:left="0"/>
              <w:contextualSpacing/>
              <w:mirrorIndents/>
              <w:rPr>
                <w:rFonts w:eastAsiaTheme="minorHAnsi"/>
                <w:sz w:val="20"/>
                <w:lang w:eastAsia="en-US"/>
              </w:rPr>
            </w:pPr>
            <w:r w:rsidRPr="00C9198D">
              <w:rPr>
                <w:rFonts w:eastAsiaTheme="minorHAnsi"/>
                <w:sz w:val="20"/>
                <w:lang w:eastAsia="en-US"/>
              </w:rPr>
              <w:t xml:space="preserve">3. Ислам А.И. </w:t>
            </w:r>
            <w:proofErr w:type="spellStart"/>
            <w:r w:rsidRPr="00C9198D">
              <w:rPr>
                <w:rFonts w:eastAsiaTheme="minorHAnsi"/>
                <w:sz w:val="20"/>
                <w:lang w:eastAsia="en-US"/>
              </w:rPr>
              <w:t>Аударма</w:t>
            </w:r>
            <w:proofErr w:type="spellEnd"/>
            <w:r w:rsidRPr="00C9198D">
              <w:rPr>
                <w:rFonts w:eastAsiaTheme="minorHAnsi"/>
                <w:sz w:val="20"/>
                <w:lang w:eastAsia="en-US"/>
              </w:rPr>
              <w:t xml:space="preserve"> </w:t>
            </w:r>
            <w:proofErr w:type="spellStart"/>
            <w:r w:rsidRPr="00C9198D">
              <w:rPr>
                <w:rFonts w:eastAsiaTheme="minorHAnsi"/>
                <w:sz w:val="20"/>
                <w:lang w:eastAsia="en-US"/>
              </w:rPr>
              <w:t>негіздері</w:t>
            </w:r>
            <w:proofErr w:type="spellEnd"/>
            <w:r w:rsidRPr="00C9198D">
              <w:rPr>
                <w:rFonts w:eastAsiaTheme="minorHAnsi"/>
                <w:sz w:val="20"/>
                <w:lang w:eastAsia="en-US"/>
              </w:rPr>
              <w:t>, Алматы, 2012</w:t>
            </w:r>
          </w:p>
          <w:p w14:paraId="3152B0CF" w14:textId="77777777" w:rsidR="00E24C88" w:rsidRPr="00C9198D" w:rsidRDefault="00E24C88" w:rsidP="00C9198D">
            <w:pPr>
              <w:pStyle w:val="1"/>
              <w:numPr>
                <w:ilvl w:val="0"/>
                <w:numId w:val="3"/>
              </w:numPr>
              <w:ind w:left="0"/>
              <w:contextualSpacing/>
              <w:mirrorIndents/>
              <w:rPr>
                <w:rFonts w:eastAsiaTheme="minorHAnsi"/>
                <w:sz w:val="20"/>
                <w:lang w:eastAsia="en-US"/>
              </w:rPr>
            </w:pPr>
            <w:r w:rsidRPr="00C9198D">
              <w:rPr>
                <w:rFonts w:eastAsiaTheme="minorHAnsi"/>
                <w:sz w:val="20"/>
                <w:lang w:eastAsia="en-US"/>
              </w:rPr>
              <w:t xml:space="preserve">4. Комиссаров, Вилен Наумович. Лингвистическое переводоведение в России: учеб. пособие / В. Н. </w:t>
            </w:r>
            <w:proofErr w:type="gramStart"/>
            <w:r w:rsidRPr="00C9198D">
              <w:rPr>
                <w:rFonts w:eastAsiaTheme="minorHAnsi"/>
                <w:sz w:val="20"/>
                <w:lang w:eastAsia="en-US"/>
              </w:rPr>
              <w:t>Комиссаров ;</w:t>
            </w:r>
            <w:proofErr w:type="gramEnd"/>
            <w:r w:rsidRPr="00C9198D">
              <w:rPr>
                <w:rFonts w:eastAsiaTheme="minorHAnsi"/>
                <w:sz w:val="20"/>
                <w:lang w:eastAsia="en-US"/>
              </w:rPr>
              <w:t xml:space="preserve"> </w:t>
            </w:r>
            <w:proofErr w:type="spellStart"/>
            <w:r w:rsidRPr="00C9198D">
              <w:rPr>
                <w:rFonts w:eastAsiaTheme="minorHAnsi"/>
                <w:sz w:val="20"/>
                <w:lang w:eastAsia="en-US"/>
              </w:rPr>
              <w:t>предисл.и</w:t>
            </w:r>
            <w:proofErr w:type="spellEnd"/>
            <w:r w:rsidRPr="00C9198D">
              <w:rPr>
                <w:rFonts w:eastAsiaTheme="minorHAnsi"/>
                <w:sz w:val="20"/>
                <w:lang w:eastAsia="en-US"/>
              </w:rPr>
              <w:t xml:space="preserve"> ред. Б. </w:t>
            </w:r>
            <w:proofErr w:type="spellStart"/>
            <w:r w:rsidRPr="00C9198D">
              <w:rPr>
                <w:rFonts w:eastAsiaTheme="minorHAnsi"/>
                <w:sz w:val="20"/>
                <w:lang w:eastAsia="en-US"/>
              </w:rPr>
              <w:t>Ольховикова</w:t>
            </w:r>
            <w:proofErr w:type="spellEnd"/>
            <w:r w:rsidRPr="00C9198D">
              <w:rPr>
                <w:rFonts w:eastAsiaTheme="minorHAnsi"/>
                <w:sz w:val="20"/>
                <w:lang w:eastAsia="en-US"/>
              </w:rPr>
              <w:t>. М.: ЭТС, 2002</w:t>
            </w:r>
          </w:p>
          <w:p w14:paraId="4C55BB8E" w14:textId="77777777" w:rsidR="00E24C88" w:rsidRPr="00C9198D" w:rsidRDefault="00E24C88" w:rsidP="00C9198D">
            <w:pPr>
              <w:pStyle w:val="1"/>
              <w:numPr>
                <w:ilvl w:val="0"/>
                <w:numId w:val="3"/>
              </w:numPr>
              <w:ind w:left="0"/>
              <w:contextualSpacing/>
              <w:mirrorIndents/>
              <w:rPr>
                <w:rFonts w:eastAsiaTheme="minorHAnsi"/>
                <w:sz w:val="20"/>
                <w:lang w:eastAsia="en-US"/>
              </w:rPr>
            </w:pPr>
            <w:r w:rsidRPr="00C9198D">
              <w:rPr>
                <w:rFonts w:eastAsiaTheme="minorHAnsi"/>
                <w:sz w:val="20"/>
                <w:lang w:val="en-US" w:eastAsia="en-US"/>
              </w:rPr>
              <w:t xml:space="preserve">5. Braun, S. (2015). Remote interpreting. In H. </w:t>
            </w:r>
            <w:proofErr w:type="spellStart"/>
            <w:r w:rsidRPr="00C9198D">
              <w:rPr>
                <w:rFonts w:eastAsiaTheme="minorHAnsi"/>
                <w:sz w:val="20"/>
                <w:lang w:val="en-US" w:eastAsia="en-US"/>
              </w:rPr>
              <w:t>Mikkelson</w:t>
            </w:r>
            <w:proofErr w:type="spellEnd"/>
            <w:r w:rsidRPr="00C9198D">
              <w:rPr>
                <w:rFonts w:eastAsiaTheme="minorHAnsi"/>
                <w:sz w:val="20"/>
                <w:lang w:val="en-US" w:eastAsia="en-US"/>
              </w:rPr>
              <w:t xml:space="preserve"> &amp; R. </w:t>
            </w:r>
            <w:proofErr w:type="spellStart"/>
            <w:r w:rsidRPr="00C9198D">
              <w:rPr>
                <w:rFonts w:eastAsiaTheme="minorHAnsi"/>
                <w:sz w:val="20"/>
                <w:lang w:val="en-US" w:eastAsia="en-US"/>
              </w:rPr>
              <w:t>Jourdenais</w:t>
            </w:r>
            <w:proofErr w:type="spellEnd"/>
            <w:r w:rsidRPr="00C9198D">
              <w:rPr>
                <w:rFonts w:eastAsiaTheme="minorHAnsi"/>
                <w:sz w:val="20"/>
                <w:lang w:val="en-US" w:eastAsia="en-US"/>
              </w:rPr>
              <w:t xml:space="preserve"> (Eds.), The Routledge Handbook of Interpreting. </w:t>
            </w:r>
            <w:r w:rsidRPr="00C9198D">
              <w:rPr>
                <w:rFonts w:eastAsiaTheme="minorHAnsi"/>
                <w:sz w:val="20"/>
                <w:lang w:eastAsia="en-US"/>
              </w:rPr>
              <w:t xml:space="preserve">New York: </w:t>
            </w:r>
            <w:proofErr w:type="spellStart"/>
            <w:r w:rsidRPr="00C9198D">
              <w:rPr>
                <w:rFonts w:eastAsiaTheme="minorHAnsi"/>
                <w:sz w:val="20"/>
                <w:lang w:eastAsia="en-US"/>
              </w:rPr>
              <w:t>Routledge</w:t>
            </w:r>
            <w:proofErr w:type="spellEnd"/>
          </w:p>
          <w:p w14:paraId="100925EF" w14:textId="77777777" w:rsidR="00E24C88" w:rsidRPr="00C9198D" w:rsidRDefault="00E24C88" w:rsidP="00C9198D">
            <w:pPr>
              <w:pStyle w:val="1"/>
              <w:numPr>
                <w:ilvl w:val="0"/>
                <w:numId w:val="3"/>
              </w:numPr>
              <w:contextualSpacing/>
              <w:mirrorIndents/>
              <w:rPr>
                <w:rFonts w:eastAsiaTheme="minorHAnsi"/>
                <w:sz w:val="20"/>
                <w:lang w:val="en-US" w:eastAsia="en-US"/>
              </w:rPr>
            </w:pPr>
            <w:r w:rsidRPr="00C9198D">
              <w:rPr>
                <w:rFonts w:eastAsiaTheme="minorHAnsi"/>
                <w:sz w:val="20"/>
                <w:lang w:val="en-US" w:eastAsia="en-US"/>
              </w:rPr>
              <w:t xml:space="preserve">Cyril </w:t>
            </w:r>
            <w:proofErr w:type="spellStart"/>
            <w:r w:rsidRPr="00C9198D">
              <w:rPr>
                <w:rFonts w:eastAsiaTheme="minorHAnsi"/>
                <w:sz w:val="20"/>
                <w:lang w:val="en-US" w:eastAsia="en-US"/>
              </w:rPr>
              <w:t>Flerov</w:t>
            </w:r>
            <w:proofErr w:type="spellEnd"/>
            <w:r w:rsidRPr="00C9198D">
              <w:rPr>
                <w:rFonts w:eastAsiaTheme="minorHAnsi"/>
                <w:sz w:val="20"/>
                <w:lang w:val="en-US" w:eastAsia="en-US"/>
              </w:rPr>
              <w:t xml:space="preserve"> – What Every Interpreter Must Know about Decibels, published April, 2020</w:t>
            </w:r>
          </w:p>
          <w:p w14:paraId="4A00F227" w14:textId="77777777" w:rsidR="00E24C88" w:rsidRPr="00C9198D" w:rsidRDefault="00E24C88" w:rsidP="00C9198D">
            <w:pPr>
              <w:pStyle w:val="1"/>
              <w:numPr>
                <w:ilvl w:val="0"/>
                <w:numId w:val="3"/>
              </w:numPr>
              <w:contextualSpacing/>
              <w:mirrorIndents/>
              <w:rPr>
                <w:rFonts w:eastAsiaTheme="minorHAnsi"/>
                <w:sz w:val="20"/>
                <w:lang w:val="en-US" w:eastAsia="en-US"/>
              </w:rPr>
            </w:pPr>
            <w:proofErr w:type="spellStart"/>
            <w:r w:rsidRPr="00C9198D">
              <w:rPr>
                <w:rFonts w:eastAsiaTheme="minorHAnsi"/>
                <w:sz w:val="20"/>
                <w:lang w:val="en-US" w:eastAsia="en-US"/>
              </w:rPr>
              <w:t>Nimdzi</w:t>
            </w:r>
            <w:proofErr w:type="spellEnd"/>
            <w:r w:rsidRPr="00C9198D">
              <w:rPr>
                <w:rFonts w:eastAsiaTheme="minorHAnsi"/>
                <w:sz w:val="20"/>
                <w:lang w:val="en-US" w:eastAsia="en-US"/>
              </w:rPr>
              <w:t xml:space="preserve"> – Introduction to Virtual Interpreting Technology (VIT), published 25 July 2018</w:t>
            </w:r>
          </w:p>
          <w:p w14:paraId="200C3182" w14:textId="77777777" w:rsidR="00E24C88" w:rsidRPr="00C9198D" w:rsidRDefault="00E24C88" w:rsidP="00C9198D">
            <w:pPr>
              <w:pStyle w:val="aa"/>
              <w:numPr>
                <w:ilvl w:val="0"/>
                <w:numId w:val="3"/>
              </w:numPr>
              <w:contextualSpacing/>
              <w:mirrorIndents/>
              <w:rPr>
                <w:rFonts w:ascii="Times New Roman" w:eastAsiaTheme="minorHAnsi" w:hAnsi="Times New Roman" w:cs="Times New Roman"/>
                <w:sz w:val="20"/>
                <w:szCs w:val="20"/>
                <w:lang w:eastAsia="en-US"/>
              </w:rPr>
            </w:pPr>
            <w:r w:rsidRPr="00C9198D">
              <w:rPr>
                <w:rFonts w:ascii="Times New Roman" w:eastAsiaTheme="minorHAnsi" w:hAnsi="Times New Roman" w:cs="Times New Roman"/>
                <w:sz w:val="20"/>
                <w:szCs w:val="20"/>
                <w:lang w:eastAsia="en-US"/>
              </w:rPr>
              <w:t xml:space="preserve">Чернов Г.В. Теория и практика синхронного перевода. М.: </w:t>
            </w:r>
            <w:proofErr w:type="spellStart"/>
            <w:r w:rsidRPr="00C9198D">
              <w:rPr>
                <w:rFonts w:ascii="Times New Roman" w:eastAsiaTheme="minorHAnsi" w:hAnsi="Times New Roman" w:cs="Times New Roman"/>
                <w:sz w:val="20"/>
                <w:szCs w:val="20"/>
                <w:lang w:eastAsia="en-US"/>
              </w:rPr>
              <w:t>Междунар</w:t>
            </w:r>
            <w:proofErr w:type="spellEnd"/>
            <w:r w:rsidRPr="00C9198D">
              <w:rPr>
                <w:rFonts w:ascii="Times New Roman" w:eastAsiaTheme="minorHAnsi" w:hAnsi="Times New Roman" w:cs="Times New Roman"/>
                <w:sz w:val="20"/>
                <w:szCs w:val="20"/>
                <w:lang w:eastAsia="en-US"/>
              </w:rPr>
              <w:t xml:space="preserve">. </w:t>
            </w:r>
          </w:p>
          <w:p w14:paraId="0ED40D8A" w14:textId="77777777" w:rsidR="00E24C88" w:rsidRPr="00C9198D" w:rsidRDefault="00E24C88" w:rsidP="00C9198D">
            <w:pPr>
              <w:pStyle w:val="aa"/>
              <w:contextualSpacing/>
              <w:mirrorIndents/>
              <w:rPr>
                <w:rFonts w:ascii="Times New Roman" w:eastAsiaTheme="minorHAnsi" w:hAnsi="Times New Roman" w:cs="Times New Roman"/>
                <w:sz w:val="20"/>
                <w:szCs w:val="20"/>
                <w:lang w:eastAsia="en-US"/>
              </w:rPr>
            </w:pPr>
            <w:r w:rsidRPr="00C9198D">
              <w:rPr>
                <w:rFonts w:ascii="Times New Roman" w:eastAsiaTheme="minorHAnsi" w:hAnsi="Times New Roman" w:cs="Times New Roman"/>
                <w:sz w:val="20"/>
                <w:szCs w:val="20"/>
                <w:lang w:eastAsia="en-US"/>
              </w:rPr>
              <w:t>отношения, 1978.</w:t>
            </w:r>
          </w:p>
          <w:p w14:paraId="78181B48" w14:textId="77777777" w:rsidR="00E24C88" w:rsidRPr="00C9198D" w:rsidRDefault="00E24C88" w:rsidP="00C9198D">
            <w:pPr>
              <w:pStyle w:val="1"/>
              <w:numPr>
                <w:ilvl w:val="0"/>
                <w:numId w:val="3"/>
              </w:numPr>
              <w:contextualSpacing/>
              <w:mirrorIndents/>
              <w:rPr>
                <w:rFonts w:eastAsiaTheme="minorHAnsi"/>
                <w:sz w:val="20"/>
                <w:lang w:eastAsia="en-US"/>
              </w:rPr>
            </w:pPr>
            <w:r w:rsidRPr="00C9198D">
              <w:rPr>
                <w:rFonts w:eastAsiaTheme="minorHAnsi"/>
                <w:sz w:val="20"/>
                <w:lang w:eastAsia="en-US"/>
              </w:rPr>
              <w:t xml:space="preserve">Ширяев А.Ф. Синхронный перевод: Деятельность синхронного </w:t>
            </w:r>
          </w:p>
          <w:p w14:paraId="4FDB832E"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eastAsia="en-US"/>
              </w:rPr>
              <w:t xml:space="preserve">переводчика и методика преподавания синхронного перевода. </w:t>
            </w:r>
            <w:proofErr w:type="gramStart"/>
            <w:r w:rsidRPr="00C9198D">
              <w:rPr>
                <w:rFonts w:eastAsiaTheme="minorHAnsi"/>
                <w:sz w:val="20"/>
                <w:lang w:eastAsia="en-US"/>
              </w:rPr>
              <w:t>М</w:t>
            </w:r>
            <w:r w:rsidRPr="00C9198D">
              <w:rPr>
                <w:rFonts w:eastAsiaTheme="minorHAnsi"/>
                <w:sz w:val="20"/>
                <w:lang w:val="en-US" w:eastAsia="en-US"/>
              </w:rPr>
              <w:t>.:</w:t>
            </w:r>
            <w:r w:rsidRPr="00C9198D">
              <w:rPr>
                <w:rFonts w:eastAsiaTheme="minorHAnsi"/>
                <w:sz w:val="20"/>
                <w:lang w:eastAsia="en-US"/>
              </w:rPr>
              <w:t>Воениздат</w:t>
            </w:r>
            <w:proofErr w:type="gramEnd"/>
            <w:r w:rsidRPr="00C9198D">
              <w:rPr>
                <w:rFonts w:eastAsiaTheme="minorHAnsi"/>
                <w:sz w:val="20"/>
                <w:lang w:val="en-US" w:eastAsia="en-US"/>
              </w:rPr>
              <w:t>, 2005.</w:t>
            </w:r>
          </w:p>
          <w:p w14:paraId="33445673"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11. Hewitt, William E., Court Interpretation: Model Guides for Policy and Practice in the State Courts, 2005</w:t>
            </w:r>
          </w:p>
          <w:p w14:paraId="5FB55257"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12. Moser‐Mercer, Barbara. Simultaneous interpreting: Cognitive potential and limitations. Interpreting, 2000</w:t>
            </w:r>
          </w:p>
          <w:p w14:paraId="4A24C845"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 xml:space="preserve">13. </w:t>
            </w:r>
            <w:proofErr w:type="spellStart"/>
            <w:r w:rsidRPr="00C9198D">
              <w:rPr>
                <w:rFonts w:eastAsiaTheme="minorHAnsi"/>
                <w:sz w:val="20"/>
                <w:lang w:val="en-US" w:eastAsia="en-US"/>
              </w:rPr>
              <w:t>Zetterstrand</w:t>
            </w:r>
            <w:proofErr w:type="spellEnd"/>
            <w:r w:rsidRPr="00C9198D">
              <w:rPr>
                <w:rFonts w:eastAsiaTheme="minorHAnsi"/>
                <w:sz w:val="20"/>
                <w:lang w:val="en-US" w:eastAsia="en-US"/>
              </w:rPr>
              <w:t>, Sylvia, Direct Speech in Legal Interpreting, National Association of Judiciary Interpreting and Translators, 2004</w:t>
            </w:r>
          </w:p>
          <w:p w14:paraId="0023D1CB"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14. Moser‐Mercer, Barbara, Skill Acquisition in Interpreting: A Human Performance Perspective. The Interpreter and Translator Trainer, 2008</w:t>
            </w:r>
          </w:p>
          <w:p w14:paraId="7933FA3C"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 xml:space="preserve">15. </w:t>
            </w:r>
            <w:hyperlink r:id="rId6" w:history="1">
              <w:r w:rsidRPr="00C9198D">
                <w:rPr>
                  <w:rFonts w:eastAsiaTheme="minorHAnsi"/>
                  <w:sz w:val="20"/>
                  <w:lang w:val="en-US" w:eastAsia="en-US"/>
                </w:rPr>
                <w:t>www.multitran.ru</w:t>
              </w:r>
            </w:hyperlink>
            <w:r w:rsidRPr="00C9198D">
              <w:rPr>
                <w:rFonts w:eastAsiaTheme="minorHAnsi"/>
                <w:sz w:val="20"/>
                <w:lang w:val="en-US" w:eastAsia="en-US"/>
              </w:rPr>
              <w:t xml:space="preserve"> </w:t>
            </w:r>
            <w:r w:rsidRPr="00C9198D">
              <w:rPr>
                <w:rFonts w:eastAsiaTheme="minorHAnsi"/>
                <w:sz w:val="20"/>
                <w:lang w:eastAsia="en-US"/>
              </w:rPr>
              <w:t>электронный</w:t>
            </w:r>
            <w:r w:rsidRPr="00C9198D">
              <w:rPr>
                <w:rFonts w:eastAsiaTheme="minorHAnsi"/>
                <w:sz w:val="20"/>
                <w:lang w:val="en-US" w:eastAsia="en-US"/>
              </w:rPr>
              <w:t xml:space="preserve"> </w:t>
            </w:r>
            <w:r w:rsidRPr="00C9198D">
              <w:rPr>
                <w:rFonts w:eastAsiaTheme="minorHAnsi"/>
                <w:sz w:val="20"/>
                <w:lang w:eastAsia="en-US"/>
              </w:rPr>
              <w:t>ресурс</w:t>
            </w:r>
            <w:r w:rsidRPr="00C9198D">
              <w:rPr>
                <w:rFonts w:eastAsiaTheme="minorHAnsi"/>
                <w:sz w:val="20"/>
                <w:lang w:val="en-US" w:eastAsia="en-US"/>
              </w:rPr>
              <w:t xml:space="preserve"> "Multilingual dictionary"</w:t>
            </w:r>
          </w:p>
          <w:p w14:paraId="5A13D76B" w14:textId="77777777" w:rsidR="00E24C88" w:rsidRPr="00C9198D" w:rsidRDefault="00E24C88" w:rsidP="00C9198D">
            <w:pPr>
              <w:pStyle w:val="1"/>
              <w:contextualSpacing/>
              <w:mirrorIndents/>
              <w:rPr>
                <w:rFonts w:eastAsiaTheme="minorHAnsi"/>
                <w:sz w:val="20"/>
                <w:lang w:eastAsia="en-US"/>
              </w:rPr>
            </w:pPr>
            <w:r w:rsidRPr="00C9198D">
              <w:rPr>
                <w:rFonts w:eastAsiaTheme="minorHAnsi"/>
                <w:sz w:val="20"/>
                <w:lang w:eastAsia="en-US"/>
              </w:rPr>
              <w:t xml:space="preserve">16. </w:t>
            </w:r>
            <w:hyperlink r:id="rId7" w:history="1">
              <w:r w:rsidRPr="00C9198D">
                <w:rPr>
                  <w:rFonts w:eastAsiaTheme="minorHAnsi"/>
                  <w:sz w:val="20"/>
                  <w:lang w:eastAsia="en-US"/>
                </w:rPr>
                <w:t>www.cnn.com</w:t>
              </w:r>
            </w:hyperlink>
            <w:r w:rsidRPr="00C9198D">
              <w:rPr>
                <w:rFonts w:eastAsiaTheme="minorHAnsi"/>
                <w:sz w:val="20"/>
                <w:lang w:eastAsia="en-US"/>
              </w:rPr>
              <w:t xml:space="preserve"> электронный ресурс "CNN </w:t>
            </w:r>
            <w:proofErr w:type="spellStart"/>
            <w:r w:rsidRPr="00C9198D">
              <w:rPr>
                <w:rFonts w:eastAsiaTheme="minorHAnsi"/>
                <w:sz w:val="20"/>
                <w:lang w:eastAsia="en-US"/>
              </w:rPr>
              <w:t>news</w:t>
            </w:r>
            <w:proofErr w:type="spellEnd"/>
            <w:r w:rsidRPr="00C9198D">
              <w:rPr>
                <w:rFonts w:eastAsiaTheme="minorHAnsi"/>
                <w:sz w:val="20"/>
                <w:lang w:eastAsia="en-US"/>
              </w:rPr>
              <w:t>"</w:t>
            </w:r>
          </w:p>
          <w:p w14:paraId="463C0341" w14:textId="77777777" w:rsidR="00E24C88" w:rsidRPr="00C9198D" w:rsidRDefault="00E24C88" w:rsidP="00C9198D">
            <w:pPr>
              <w:pStyle w:val="1"/>
              <w:contextualSpacing/>
              <w:mirrorIndents/>
              <w:rPr>
                <w:rFonts w:eastAsiaTheme="minorHAnsi"/>
                <w:sz w:val="20"/>
                <w:lang w:eastAsia="en-US"/>
              </w:rPr>
            </w:pPr>
            <w:r w:rsidRPr="00C9198D">
              <w:rPr>
                <w:rFonts w:eastAsiaTheme="minorHAnsi"/>
                <w:sz w:val="20"/>
                <w:lang w:eastAsia="en-US"/>
              </w:rPr>
              <w:t xml:space="preserve">17. </w:t>
            </w:r>
            <w:hyperlink r:id="rId8" w:history="1">
              <w:r w:rsidRPr="00C9198D">
                <w:rPr>
                  <w:rFonts w:eastAsiaTheme="minorHAnsi"/>
                  <w:sz w:val="20"/>
                  <w:lang w:eastAsia="en-US"/>
                </w:rPr>
                <w:t>www.bbc.co.uk</w:t>
              </w:r>
            </w:hyperlink>
            <w:r w:rsidRPr="00C9198D">
              <w:rPr>
                <w:rFonts w:eastAsiaTheme="minorHAnsi"/>
                <w:sz w:val="20"/>
                <w:lang w:eastAsia="en-US"/>
              </w:rPr>
              <w:t xml:space="preserve"> электронный ресурс "BBC </w:t>
            </w:r>
            <w:proofErr w:type="spellStart"/>
            <w:r w:rsidRPr="00C9198D">
              <w:rPr>
                <w:rFonts w:eastAsiaTheme="minorHAnsi"/>
                <w:sz w:val="20"/>
                <w:lang w:eastAsia="en-US"/>
              </w:rPr>
              <w:t>news</w:t>
            </w:r>
            <w:proofErr w:type="spellEnd"/>
            <w:r w:rsidRPr="00C9198D">
              <w:rPr>
                <w:rFonts w:eastAsiaTheme="minorHAnsi"/>
                <w:sz w:val="20"/>
                <w:lang w:eastAsia="en-US"/>
              </w:rPr>
              <w:t>"</w:t>
            </w:r>
          </w:p>
          <w:p w14:paraId="0755B739" w14:textId="77777777" w:rsidR="00E24C88" w:rsidRPr="00C9198D" w:rsidRDefault="00E24C88" w:rsidP="00C9198D">
            <w:pPr>
              <w:pStyle w:val="1"/>
              <w:contextualSpacing/>
              <w:mirrorIndents/>
              <w:rPr>
                <w:rFonts w:eastAsiaTheme="minorHAnsi"/>
                <w:sz w:val="20"/>
                <w:lang w:val="en-US" w:eastAsia="en-US"/>
              </w:rPr>
            </w:pPr>
            <w:r w:rsidRPr="00C9198D">
              <w:rPr>
                <w:rFonts w:eastAsiaTheme="minorHAnsi"/>
                <w:sz w:val="20"/>
                <w:lang w:val="en-US" w:eastAsia="en-US"/>
              </w:rPr>
              <w:t xml:space="preserve">18. </w:t>
            </w:r>
            <w:hyperlink r:id="rId9" w:history="1">
              <w:r w:rsidRPr="00C9198D">
                <w:rPr>
                  <w:rFonts w:eastAsiaTheme="minorHAnsi"/>
                  <w:sz w:val="20"/>
                  <w:lang w:val="en-US" w:eastAsia="en-US"/>
                </w:rPr>
                <w:t>www.akorda.kz</w:t>
              </w:r>
            </w:hyperlink>
            <w:r w:rsidRPr="00C9198D">
              <w:rPr>
                <w:rFonts w:eastAsiaTheme="minorHAnsi"/>
                <w:sz w:val="20"/>
                <w:lang w:val="en-US" w:eastAsia="en-US"/>
              </w:rPr>
              <w:t xml:space="preserve">  </w:t>
            </w:r>
            <w:r w:rsidRPr="00C9198D">
              <w:rPr>
                <w:rFonts w:eastAsiaTheme="minorHAnsi"/>
                <w:sz w:val="20"/>
                <w:lang w:eastAsia="en-US"/>
              </w:rPr>
              <w:t>электронный</w:t>
            </w:r>
            <w:r w:rsidRPr="00C9198D">
              <w:rPr>
                <w:rFonts w:eastAsiaTheme="minorHAnsi"/>
                <w:sz w:val="20"/>
                <w:lang w:val="en-US" w:eastAsia="en-US"/>
              </w:rPr>
              <w:t xml:space="preserve"> </w:t>
            </w:r>
            <w:r w:rsidRPr="00C9198D">
              <w:rPr>
                <w:rFonts w:eastAsiaTheme="minorHAnsi"/>
                <w:sz w:val="20"/>
                <w:lang w:eastAsia="en-US"/>
              </w:rPr>
              <w:t>ресурс</w:t>
            </w:r>
            <w:r w:rsidRPr="00C9198D">
              <w:rPr>
                <w:rFonts w:eastAsiaTheme="minorHAnsi"/>
                <w:sz w:val="20"/>
                <w:lang w:val="en-US" w:eastAsia="en-US"/>
              </w:rPr>
              <w:t xml:space="preserve"> "Official website of </w:t>
            </w:r>
            <w:proofErr w:type="spellStart"/>
            <w:r w:rsidRPr="00C9198D">
              <w:rPr>
                <w:rFonts w:eastAsiaTheme="minorHAnsi"/>
                <w:sz w:val="20"/>
                <w:lang w:val="en-US" w:eastAsia="en-US"/>
              </w:rPr>
              <w:t>Akorda</w:t>
            </w:r>
            <w:proofErr w:type="spellEnd"/>
            <w:r w:rsidRPr="00C9198D">
              <w:rPr>
                <w:rFonts w:eastAsiaTheme="minorHAnsi"/>
                <w:sz w:val="20"/>
                <w:lang w:val="en-US" w:eastAsia="en-US"/>
              </w:rPr>
              <w:t>"</w:t>
            </w:r>
          </w:p>
          <w:p w14:paraId="4CD13D96" w14:textId="7E62BAAE" w:rsidR="005C09DB" w:rsidRPr="00C9198D" w:rsidRDefault="00E24C88" w:rsidP="00C9198D">
            <w:pPr>
              <w:spacing w:after="0" w:line="240" w:lineRule="auto"/>
              <w:contextualSpacing/>
              <w:mirrorIndents/>
              <w:rPr>
                <w:rFonts w:ascii="Times New Roman" w:hAnsi="Times New Roman" w:cs="Times New Roman"/>
                <w:color w:val="FF6600"/>
                <w:sz w:val="20"/>
                <w:szCs w:val="20"/>
                <w:lang w:val="en-US"/>
              </w:rPr>
            </w:pPr>
            <w:r w:rsidRPr="00C9198D">
              <w:rPr>
                <w:rFonts w:ascii="Times New Roman" w:hAnsi="Times New Roman" w:cs="Times New Roman"/>
                <w:sz w:val="20"/>
                <w:szCs w:val="20"/>
                <w:lang w:val="en-US"/>
              </w:rPr>
              <w:t xml:space="preserve">20. </w:t>
            </w:r>
            <w:hyperlink r:id="rId10" w:history="1">
              <w:r w:rsidRPr="00C9198D">
                <w:rPr>
                  <w:rFonts w:ascii="Times New Roman" w:hAnsi="Times New Roman" w:cs="Times New Roman"/>
                  <w:sz w:val="20"/>
                  <w:szCs w:val="20"/>
                  <w:lang w:val="en-US"/>
                </w:rPr>
                <w:t>https://interpretertrainingresources.eu/</w:t>
              </w:r>
            </w:hyperlink>
            <w:r w:rsidRPr="00C9198D">
              <w:rPr>
                <w:rFonts w:ascii="Times New Roman" w:hAnsi="Times New Roman" w:cs="Times New Roman"/>
                <w:sz w:val="20"/>
                <w:szCs w:val="20"/>
                <w:lang w:val="en-US"/>
              </w:rPr>
              <w:t xml:space="preserve"> </w:t>
            </w:r>
            <w:r w:rsidRPr="00C9198D">
              <w:rPr>
                <w:rFonts w:ascii="Times New Roman" w:hAnsi="Times New Roman" w:cs="Times New Roman"/>
                <w:sz w:val="20"/>
                <w:szCs w:val="20"/>
              </w:rPr>
              <w:t>электронный</w:t>
            </w:r>
            <w:r w:rsidRPr="00C9198D">
              <w:rPr>
                <w:rFonts w:ascii="Times New Roman" w:hAnsi="Times New Roman" w:cs="Times New Roman"/>
                <w:sz w:val="20"/>
                <w:szCs w:val="20"/>
                <w:lang w:val="en-US"/>
              </w:rPr>
              <w:t xml:space="preserve"> </w:t>
            </w:r>
            <w:r w:rsidRPr="00C9198D">
              <w:rPr>
                <w:rFonts w:ascii="Times New Roman" w:hAnsi="Times New Roman" w:cs="Times New Roman"/>
                <w:sz w:val="20"/>
                <w:szCs w:val="20"/>
              </w:rPr>
              <w:t>ресурс</w:t>
            </w:r>
            <w:r w:rsidRPr="00C9198D">
              <w:rPr>
                <w:rFonts w:ascii="Times New Roman" w:hAnsi="Times New Roman" w:cs="Times New Roman"/>
                <w:sz w:val="20"/>
                <w:szCs w:val="20"/>
                <w:lang w:val="en-US"/>
              </w:rPr>
              <w:t xml:space="preserve"> “Interpreter Training Resources”</w:t>
            </w:r>
          </w:p>
        </w:tc>
      </w:tr>
      <w:tr w:rsidR="00E24C88" w:rsidRPr="00C9198D" w14:paraId="34D6FBFB" w14:textId="77777777" w:rsidTr="00352403">
        <w:tc>
          <w:tcPr>
            <w:tcW w:w="2064" w:type="dxa"/>
            <w:tcBorders>
              <w:top w:val="nil"/>
              <w:left w:val="single" w:sz="4" w:space="0" w:color="000000"/>
              <w:bottom w:val="single" w:sz="4" w:space="0" w:color="000000"/>
              <w:right w:val="single" w:sz="4" w:space="0" w:color="000000"/>
            </w:tcBorders>
          </w:tcPr>
          <w:p w14:paraId="3BB4E789" w14:textId="3E53184A" w:rsidR="00E24C88" w:rsidRPr="00C9198D" w:rsidRDefault="00E24C88" w:rsidP="00C9198D">
            <w:pPr>
              <w:spacing w:after="0" w:line="240" w:lineRule="auto"/>
              <w:contextualSpacing/>
              <w:mirrorIndents/>
              <w:rPr>
                <w:rStyle w:val="shorttext"/>
                <w:rFonts w:ascii="Times New Roman" w:hAnsi="Times New Roman" w:cs="Times New Roman"/>
                <w:b/>
                <w:bCs/>
                <w:sz w:val="20"/>
                <w:szCs w:val="20"/>
                <w:lang w:val="en-US"/>
              </w:rPr>
            </w:pPr>
          </w:p>
        </w:tc>
        <w:tc>
          <w:tcPr>
            <w:tcW w:w="7989" w:type="dxa"/>
            <w:tcBorders>
              <w:top w:val="single" w:sz="4" w:space="0" w:color="000000"/>
              <w:left w:val="single" w:sz="4" w:space="0" w:color="000000"/>
              <w:bottom w:val="single" w:sz="4" w:space="0" w:color="000000"/>
              <w:right w:val="single" w:sz="4" w:space="0" w:color="000000"/>
            </w:tcBorders>
          </w:tcPr>
          <w:p w14:paraId="0938809E" w14:textId="77777777" w:rsidR="00352403" w:rsidRPr="00C9198D" w:rsidRDefault="00352403" w:rsidP="00C9198D">
            <w:pPr>
              <w:pStyle w:val="Default"/>
              <w:contextualSpacing/>
              <w:mirrorIndents/>
              <w:jc w:val="both"/>
              <w:rPr>
                <w:color w:val="auto"/>
                <w:sz w:val="20"/>
                <w:szCs w:val="20"/>
                <w:lang w:val="en-US"/>
              </w:rPr>
            </w:pPr>
            <w:r w:rsidRPr="00C9198D">
              <w:rPr>
                <w:rStyle w:val="shorttext"/>
                <w:b/>
                <w:bCs/>
                <w:sz w:val="20"/>
                <w:szCs w:val="20"/>
                <w:lang w:val="en-US"/>
              </w:rPr>
              <w:t>O</w:t>
            </w:r>
            <w:r w:rsidRPr="00C9198D">
              <w:rPr>
                <w:rStyle w:val="shorttext"/>
                <w:bCs/>
                <w:sz w:val="20"/>
                <w:szCs w:val="20"/>
                <w:lang w:val="en-US"/>
              </w:rPr>
              <w:t>nline platforms</w:t>
            </w:r>
            <w:r w:rsidRPr="00C9198D">
              <w:rPr>
                <w:color w:val="auto"/>
                <w:sz w:val="20"/>
                <w:szCs w:val="20"/>
                <w:lang w:val="en-US"/>
              </w:rPr>
              <w:t xml:space="preserve"> </w:t>
            </w:r>
          </w:p>
          <w:p w14:paraId="699A0717" w14:textId="77777777" w:rsidR="00E24C88" w:rsidRPr="00C9198D" w:rsidRDefault="00E24C88" w:rsidP="00C9198D">
            <w:pPr>
              <w:pStyle w:val="Default"/>
              <w:contextualSpacing/>
              <w:mirrorIndents/>
              <w:jc w:val="both"/>
              <w:rPr>
                <w:color w:val="auto"/>
                <w:sz w:val="20"/>
                <w:szCs w:val="20"/>
                <w:lang w:val="en-US"/>
              </w:rPr>
            </w:pPr>
            <w:r w:rsidRPr="00C9198D">
              <w:rPr>
                <w:color w:val="auto"/>
                <w:sz w:val="20"/>
                <w:szCs w:val="20"/>
                <w:lang w:val="en-US"/>
              </w:rPr>
              <w:t xml:space="preserve">Kahoot! </w:t>
            </w:r>
            <w:hyperlink r:id="rId11" w:history="1">
              <w:r w:rsidRPr="00C9198D">
                <w:rPr>
                  <w:rStyle w:val="a5"/>
                  <w:sz w:val="20"/>
                  <w:szCs w:val="20"/>
                  <w:lang w:val="en-US"/>
                </w:rPr>
                <w:t>https://create.kahoot.it/</w:t>
              </w:r>
            </w:hyperlink>
            <w:r w:rsidRPr="00C9198D">
              <w:rPr>
                <w:color w:val="auto"/>
                <w:sz w:val="20"/>
                <w:szCs w:val="20"/>
                <w:lang w:val="en-US"/>
              </w:rPr>
              <w:t xml:space="preserve"> </w:t>
            </w:r>
          </w:p>
          <w:p w14:paraId="26235740" w14:textId="550EEC53" w:rsidR="00E24C88" w:rsidRPr="00C9198D" w:rsidRDefault="00E24C88" w:rsidP="00C9198D">
            <w:pPr>
              <w:pStyle w:val="1"/>
              <w:contextualSpacing/>
              <w:mirrorIndents/>
              <w:rPr>
                <w:rFonts w:eastAsiaTheme="minorHAnsi"/>
                <w:sz w:val="20"/>
                <w:lang w:val="en-US" w:eastAsia="en-US"/>
              </w:rPr>
            </w:pPr>
            <w:r w:rsidRPr="00C9198D">
              <w:rPr>
                <w:sz w:val="20"/>
                <w:lang w:val="en-US"/>
              </w:rPr>
              <w:t xml:space="preserve">Audacity </w:t>
            </w:r>
            <w:hyperlink r:id="rId12" w:history="1">
              <w:r w:rsidRPr="00C9198D">
                <w:rPr>
                  <w:rStyle w:val="a5"/>
                  <w:sz w:val="20"/>
                  <w:lang w:val="en-US"/>
                </w:rPr>
                <w:t>https://www.audacityteam.org/</w:t>
              </w:r>
            </w:hyperlink>
          </w:p>
        </w:tc>
      </w:tr>
      <w:tr w:rsidR="005C09DB" w:rsidRPr="00C9198D" w14:paraId="551D6425" w14:textId="77777777" w:rsidTr="005C09DB">
        <w:tc>
          <w:tcPr>
            <w:tcW w:w="2064" w:type="dxa"/>
            <w:tcBorders>
              <w:top w:val="single" w:sz="4" w:space="0" w:color="000000"/>
              <w:left w:val="single" w:sz="4" w:space="0" w:color="000000"/>
              <w:bottom w:val="single" w:sz="4" w:space="0" w:color="000000"/>
              <w:right w:val="single" w:sz="4" w:space="0" w:color="000000"/>
            </w:tcBorders>
          </w:tcPr>
          <w:p w14:paraId="0217FECC" w14:textId="03F35122" w:rsidR="005C09DB" w:rsidRPr="00C9198D" w:rsidRDefault="00E24C88" w:rsidP="00C9198D">
            <w:pPr>
              <w:spacing w:after="0"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lastRenderedPageBreak/>
              <w:t>Academic policy of the course in the context of university moral and ethical values</w:t>
            </w:r>
          </w:p>
        </w:tc>
        <w:tc>
          <w:tcPr>
            <w:tcW w:w="7989" w:type="dxa"/>
            <w:tcBorders>
              <w:top w:val="single" w:sz="4" w:space="0" w:color="000000"/>
              <w:left w:val="single" w:sz="4" w:space="0" w:color="000000"/>
              <w:bottom w:val="single" w:sz="4" w:space="0" w:color="000000"/>
              <w:right w:val="single" w:sz="4" w:space="0" w:color="000000"/>
            </w:tcBorders>
          </w:tcPr>
          <w:p w14:paraId="2AABF007" w14:textId="77777777" w:rsidR="00E24C88" w:rsidRPr="00C9198D" w:rsidRDefault="00E24C88" w:rsidP="00C9198D">
            <w:pPr>
              <w:spacing w:after="0"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Academic Behavior Rules: </w:t>
            </w:r>
          </w:p>
          <w:p w14:paraId="2123F93D"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 xml:space="preserve">All students have to register at the course. The deadlines for completing the modules of the course must be strictly observed in accordance with the discipline study schedule.  </w:t>
            </w:r>
          </w:p>
          <w:p w14:paraId="7C1D5194"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You must prepare for each classroom session in advance, according to the schedule below. The task preparation must be completed before the classroom session where the topic is discussed.</w:t>
            </w:r>
          </w:p>
          <w:p w14:paraId="0BCF925B"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
                <w:sz w:val="20"/>
                <w:szCs w:val="20"/>
                <w:lang w:val="en-US"/>
              </w:rPr>
              <w:t xml:space="preserve">ATTENTION! </w:t>
            </w:r>
            <w:r w:rsidRPr="00C9198D">
              <w:rPr>
                <w:rFonts w:ascii="Times New Roman" w:hAnsi="Times New Roman" w:cs="Times New Roman"/>
                <w:bCs/>
                <w:sz w:val="20"/>
                <w:szCs w:val="20"/>
                <w:lang w:val="en-US"/>
              </w:rPr>
              <w:t>Non-compliance with deadlines leads to loss of points! The deadline of each task is indicated in the calendar (schedule) of implementation of the content of the curriculum.</w:t>
            </w:r>
          </w:p>
          <w:p w14:paraId="352E5CA4"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Academic values:</w:t>
            </w:r>
          </w:p>
          <w:p w14:paraId="4EA4C02A"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 Practical trainings/laboratories, IWS should be independent, creative.</w:t>
            </w:r>
          </w:p>
          <w:p w14:paraId="216CFB21" w14:textId="77777777" w:rsidR="00E24C88" w:rsidRPr="00C9198D" w:rsidRDefault="00E24C88" w:rsidP="00C9198D">
            <w:pPr>
              <w:spacing w:after="0"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Cs/>
                <w:sz w:val="20"/>
                <w:szCs w:val="20"/>
                <w:lang w:val="en-US"/>
              </w:rPr>
              <w:t>- Plagiarism, forgery, cheating at all control stages is unacceptable.</w:t>
            </w:r>
          </w:p>
          <w:p w14:paraId="0A17FBA3" w14:textId="6B1FA988" w:rsidR="005C09DB" w:rsidRPr="00C9198D" w:rsidRDefault="00E24C88" w:rsidP="00C9198D">
            <w:pPr>
              <w:spacing w:after="0" w:line="240" w:lineRule="auto"/>
              <w:contextualSpacing/>
              <w:mirrorIndents/>
              <w:jc w:val="both"/>
              <w:rPr>
                <w:rFonts w:ascii="Times New Roman" w:hAnsi="Times New Roman" w:cs="Times New Roman"/>
                <w:sz w:val="20"/>
                <w:szCs w:val="20"/>
                <w:lang w:val="en-US"/>
              </w:rPr>
            </w:pPr>
            <w:r w:rsidRPr="00C9198D">
              <w:rPr>
                <w:rFonts w:ascii="Times New Roman" w:hAnsi="Times New Roman" w:cs="Times New Roman"/>
                <w:bCs/>
                <w:sz w:val="20"/>
                <w:szCs w:val="20"/>
                <w:lang w:val="en-US"/>
              </w:rPr>
              <w:t xml:space="preserve">- Students with disabilities can receive counseling via e-mail </w:t>
            </w:r>
            <w:hyperlink r:id="rId13" w:history="1">
              <w:r w:rsidRPr="00C9198D">
                <w:rPr>
                  <w:rStyle w:val="a5"/>
                  <w:rFonts w:ascii="Times New Roman" w:hAnsi="Times New Roman" w:cs="Times New Roman"/>
                  <w:sz w:val="20"/>
                  <w:szCs w:val="20"/>
                  <w:lang w:val="en-US"/>
                </w:rPr>
                <w:t>Zhumaliyeva.zh@kaznu.kz</w:t>
              </w:r>
            </w:hyperlink>
          </w:p>
        </w:tc>
      </w:tr>
      <w:tr w:rsidR="005C09DB" w:rsidRPr="00C9198D" w14:paraId="00601155" w14:textId="77777777" w:rsidTr="005C09DB">
        <w:tc>
          <w:tcPr>
            <w:tcW w:w="2064" w:type="dxa"/>
            <w:tcBorders>
              <w:top w:val="single" w:sz="4" w:space="0" w:color="000000"/>
              <w:left w:val="single" w:sz="4" w:space="0" w:color="000000"/>
              <w:bottom w:val="single" w:sz="4" w:space="0" w:color="000000"/>
              <w:right w:val="single" w:sz="4" w:space="0" w:color="000000"/>
            </w:tcBorders>
          </w:tcPr>
          <w:p w14:paraId="6397C7AA" w14:textId="3C4952BE" w:rsidR="005C09DB" w:rsidRPr="00C9198D" w:rsidRDefault="003454E7" w:rsidP="00C9198D">
            <w:pPr>
              <w:spacing w:after="0" w:line="240" w:lineRule="auto"/>
              <w:contextualSpacing/>
              <w:mirrorIndents/>
              <w:rPr>
                <w:rFonts w:ascii="Times New Roman" w:hAnsi="Times New Roman" w:cs="Times New Roman"/>
                <w:b/>
                <w:sz w:val="20"/>
                <w:szCs w:val="20"/>
              </w:rPr>
            </w:pPr>
            <w:r w:rsidRPr="00C9198D">
              <w:rPr>
                <w:rFonts w:ascii="Times New Roman" w:hAnsi="Times New Roman" w:cs="Times New Roman"/>
                <w:b/>
                <w:sz w:val="20"/>
                <w:szCs w:val="20"/>
              </w:rPr>
              <w:t xml:space="preserve">Assessment </w:t>
            </w:r>
            <w:proofErr w:type="spellStart"/>
            <w:r w:rsidRPr="00C9198D">
              <w:rPr>
                <w:rFonts w:ascii="Times New Roman" w:hAnsi="Times New Roman" w:cs="Times New Roman"/>
                <w:b/>
                <w:sz w:val="20"/>
                <w:szCs w:val="20"/>
              </w:rPr>
              <w:t>and</w:t>
            </w:r>
            <w:proofErr w:type="spellEnd"/>
            <w:r w:rsidRPr="00C9198D">
              <w:rPr>
                <w:rFonts w:ascii="Times New Roman" w:hAnsi="Times New Roman" w:cs="Times New Roman"/>
                <w:b/>
                <w:sz w:val="20"/>
                <w:szCs w:val="20"/>
              </w:rPr>
              <w:t xml:space="preserve"> </w:t>
            </w:r>
            <w:proofErr w:type="spellStart"/>
            <w:r w:rsidRPr="00C9198D">
              <w:rPr>
                <w:rFonts w:ascii="Times New Roman" w:hAnsi="Times New Roman" w:cs="Times New Roman"/>
                <w:b/>
                <w:sz w:val="20"/>
                <w:szCs w:val="20"/>
              </w:rPr>
              <w:t>attestation</w:t>
            </w:r>
            <w:proofErr w:type="spellEnd"/>
            <w:r w:rsidRPr="00C9198D">
              <w:rPr>
                <w:rFonts w:ascii="Times New Roman" w:hAnsi="Times New Roman" w:cs="Times New Roman"/>
                <w:b/>
                <w:sz w:val="20"/>
                <w:szCs w:val="20"/>
              </w:rPr>
              <w:t xml:space="preserve"> </w:t>
            </w:r>
            <w:proofErr w:type="spellStart"/>
            <w:r w:rsidRPr="00C9198D">
              <w:rPr>
                <w:rFonts w:ascii="Times New Roman" w:hAnsi="Times New Roman" w:cs="Times New Roman"/>
                <w:b/>
                <w:sz w:val="20"/>
                <w:szCs w:val="20"/>
              </w:rPr>
              <w:t>policy</w:t>
            </w:r>
            <w:proofErr w:type="spellEnd"/>
          </w:p>
        </w:tc>
        <w:tc>
          <w:tcPr>
            <w:tcW w:w="7989" w:type="dxa"/>
            <w:tcBorders>
              <w:top w:val="single" w:sz="4" w:space="0" w:color="000000"/>
              <w:left w:val="single" w:sz="4" w:space="0" w:color="000000"/>
              <w:bottom w:val="single" w:sz="4" w:space="0" w:color="000000"/>
              <w:right w:val="single" w:sz="4" w:space="0" w:color="000000"/>
            </w:tcBorders>
          </w:tcPr>
          <w:p w14:paraId="727D55D7" w14:textId="77777777" w:rsidR="00E24C88" w:rsidRPr="00C9198D" w:rsidRDefault="00E24C88" w:rsidP="00C9198D">
            <w:pPr>
              <w:spacing w:after="0" w:line="240" w:lineRule="auto"/>
              <w:contextualSpacing/>
              <w:mirrorIndents/>
              <w:jc w:val="both"/>
              <w:rPr>
                <w:rFonts w:ascii="Times New Roman" w:hAnsi="Times New Roman" w:cs="Times New Roman"/>
                <w:sz w:val="20"/>
                <w:szCs w:val="20"/>
                <w:lang w:val="en-US"/>
              </w:rPr>
            </w:pPr>
            <w:r w:rsidRPr="00C9198D">
              <w:rPr>
                <w:rFonts w:ascii="Times New Roman" w:hAnsi="Times New Roman" w:cs="Times New Roman"/>
                <w:b/>
                <w:sz w:val="20"/>
                <w:szCs w:val="20"/>
                <w:lang w:val="en"/>
              </w:rPr>
              <w:t>Criteria</w:t>
            </w:r>
            <w:r w:rsidRPr="00C9198D">
              <w:rPr>
                <w:rFonts w:ascii="Times New Roman" w:hAnsi="Times New Roman" w:cs="Times New Roman"/>
                <w:b/>
                <w:sz w:val="20"/>
                <w:szCs w:val="20"/>
                <w:lang w:val="en-US"/>
              </w:rPr>
              <w:t>-</w:t>
            </w:r>
            <w:r w:rsidRPr="00C9198D">
              <w:rPr>
                <w:rFonts w:ascii="Times New Roman" w:hAnsi="Times New Roman" w:cs="Times New Roman"/>
                <w:b/>
                <w:sz w:val="20"/>
                <w:szCs w:val="20"/>
                <w:lang w:val="en"/>
              </w:rPr>
              <w:t>based</w:t>
            </w:r>
            <w:r w:rsidRPr="00C9198D">
              <w:rPr>
                <w:rFonts w:ascii="Times New Roman" w:hAnsi="Times New Roman" w:cs="Times New Roman"/>
                <w:b/>
                <w:sz w:val="20"/>
                <w:szCs w:val="20"/>
                <w:lang w:val="en-US"/>
              </w:rPr>
              <w:t xml:space="preserve"> </w:t>
            </w:r>
            <w:r w:rsidRPr="00C9198D">
              <w:rPr>
                <w:rFonts w:ascii="Times New Roman" w:hAnsi="Times New Roman" w:cs="Times New Roman"/>
                <w:b/>
                <w:sz w:val="20"/>
                <w:szCs w:val="20"/>
                <w:lang w:val="en"/>
              </w:rPr>
              <w:t>evaluation</w:t>
            </w:r>
            <w:r w:rsidRPr="00C9198D">
              <w:rPr>
                <w:rFonts w:ascii="Times New Roman" w:hAnsi="Times New Roman" w:cs="Times New Roman"/>
                <w:b/>
                <w:sz w:val="20"/>
                <w:szCs w:val="20"/>
                <w:lang w:val="en-US"/>
              </w:rPr>
              <w:t>:</w:t>
            </w:r>
            <w:r w:rsidRPr="00C9198D">
              <w:rPr>
                <w:rFonts w:ascii="Times New Roman" w:hAnsi="Times New Roman" w:cs="Times New Roman"/>
                <w:sz w:val="20"/>
                <w:szCs w:val="20"/>
                <w:lang w:val="en-US"/>
              </w:rPr>
              <w:t xml:space="preserve"> </w:t>
            </w:r>
          </w:p>
          <w:p w14:paraId="4D530F31" w14:textId="77777777" w:rsidR="00E24C88" w:rsidRPr="00C9198D" w:rsidRDefault="00E24C88" w:rsidP="00C9198D">
            <w:pPr>
              <w:spacing w:after="0" w:line="240" w:lineRule="auto"/>
              <w:contextualSpacing/>
              <w:mirrorIndents/>
              <w:jc w:val="both"/>
              <w:rPr>
                <w:rFonts w:ascii="Times New Roman" w:hAnsi="Times New Roman" w:cs="Times New Roman"/>
                <w:sz w:val="20"/>
                <w:szCs w:val="20"/>
                <w:lang w:val="en-US"/>
              </w:rPr>
            </w:pPr>
            <w:r w:rsidRPr="00C9198D">
              <w:rPr>
                <w:rFonts w:ascii="Times New Roman" w:hAnsi="Times New Roman" w:cs="Times New Roman"/>
                <w:sz w:val="20"/>
                <w:szCs w:val="20"/>
                <w:lang w:val="en-US"/>
              </w:rPr>
              <w:t>assessment of learning outcomes in relation to descriptors (verification of the formation of competencies in midterm control and exams).</w:t>
            </w:r>
          </w:p>
          <w:p w14:paraId="607840F0" w14:textId="3507153A" w:rsidR="005C09DB" w:rsidRPr="00C9198D" w:rsidRDefault="00E24C88" w:rsidP="00C9198D">
            <w:pPr>
              <w:spacing w:after="0" w:line="240" w:lineRule="auto"/>
              <w:contextualSpacing/>
              <w:mirrorIndents/>
              <w:jc w:val="both"/>
              <w:rPr>
                <w:rFonts w:ascii="Times New Roman" w:hAnsi="Times New Roman" w:cs="Times New Roman"/>
                <w:sz w:val="20"/>
                <w:szCs w:val="20"/>
                <w:lang w:val="en-US"/>
              </w:rPr>
            </w:pPr>
            <w:r w:rsidRPr="00C9198D">
              <w:rPr>
                <w:rFonts w:ascii="Times New Roman" w:hAnsi="Times New Roman" w:cs="Times New Roman"/>
                <w:b/>
                <w:sz w:val="20"/>
                <w:szCs w:val="20"/>
                <w:lang w:val="en"/>
              </w:rPr>
              <w:t>Summative</w:t>
            </w:r>
            <w:r w:rsidRPr="00C9198D">
              <w:rPr>
                <w:rFonts w:ascii="Times New Roman" w:hAnsi="Times New Roman" w:cs="Times New Roman"/>
                <w:b/>
                <w:sz w:val="20"/>
                <w:szCs w:val="20"/>
                <w:lang w:val="en-US"/>
              </w:rPr>
              <w:t xml:space="preserve"> </w:t>
            </w:r>
            <w:r w:rsidRPr="00C9198D">
              <w:rPr>
                <w:rFonts w:ascii="Times New Roman" w:hAnsi="Times New Roman" w:cs="Times New Roman"/>
                <w:b/>
                <w:sz w:val="20"/>
                <w:szCs w:val="20"/>
                <w:lang w:val="en"/>
              </w:rPr>
              <w:t>evaluation</w:t>
            </w:r>
            <w:r w:rsidRPr="00C9198D">
              <w:rPr>
                <w:rFonts w:ascii="Times New Roman" w:hAnsi="Times New Roman" w:cs="Times New Roman"/>
                <w:b/>
                <w:sz w:val="20"/>
                <w:szCs w:val="20"/>
                <w:lang w:val="en-US"/>
              </w:rPr>
              <w:t xml:space="preserve">: </w:t>
            </w:r>
            <w:r w:rsidRPr="00C9198D">
              <w:rPr>
                <w:rFonts w:ascii="Times New Roman" w:hAnsi="Times New Roman" w:cs="Times New Roman"/>
                <w:sz w:val="20"/>
                <w:szCs w:val="20"/>
                <w:lang w:val="en-US"/>
              </w:rPr>
              <w:t>assessment of work activity in an audience (at a webinar); assessment of the completed task.</w:t>
            </w:r>
          </w:p>
        </w:tc>
      </w:tr>
    </w:tbl>
    <w:p w14:paraId="18C57A09" w14:textId="77777777" w:rsidR="003454E7" w:rsidRPr="00C9198D" w:rsidRDefault="003454E7" w:rsidP="00C9198D">
      <w:pPr>
        <w:pStyle w:val="a3"/>
        <w:tabs>
          <w:tab w:val="left" w:pos="426"/>
        </w:tabs>
        <w:autoSpaceDE w:val="0"/>
        <w:autoSpaceDN w:val="0"/>
        <w:adjustRightInd w:val="0"/>
        <w:spacing w:after="0"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Calendar (schedule) for the implementation of the content of the training course</w:t>
      </w:r>
    </w:p>
    <w:tbl>
      <w:tblPr>
        <w:tblStyle w:val="a4"/>
        <w:tblW w:w="10065" w:type="dxa"/>
        <w:tblInd w:w="-289" w:type="dxa"/>
        <w:tblLayout w:type="fixed"/>
        <w:tblLook w:val="04A0" w:firstRow="1" w:lastRow="0" w:firstColumn="1" w:lastColumn="0" w:noHBand="0" w:noVBand="1"/>
      </w:tblPr>
      <w:tblGrid>
        <w:gridCol w:w="851"/>
        <w:gridCol w:w="5103"/>
        <w:gridCol w:w="1418"/>
        <w:gridCol w:w="2693"/>
      </w:tblGrid>
      <w:tr w:rsidR="00C9198D" w:rsidRPr="00C9198D" w14:paraId="26B01A00" w14:textId="77777777" w:rsidTr="00C9198D">
        <w:tc>
          <w:tcPr>
            <w:tcW w:w="851" w:type="dxa"/>
          </w:tcPr>
          <w:p w14:paraId="7EA6CC93" w14:textId="79BA2D54" w:rsidR="00C9198D" w:rsidRPr="00C9198D" w:rsidRDefault="00C9198D" w:rsidP="00C9198D">
            <w:pPr>
              <w:pStyle w:val="a3"/>
              <w:tabs>
                <w:tab w:val="left" w:pos="426"/>
              </w:tabs>
              <w:autoSpaceDE w:val="0"/>
              <w:autoSpaceDN w:val="0"/>
              <w:adjustRightInd w:val="0"/>
              <w:spacing w:line="240" w:lineRule="auto"/>
              <w:ind w:left="0"/>
              <w:mirrorIndents/>
              <w:jc w:val="center"/>
              <w:rPr>
                <w:rFonts w:ascii="Times New Roman" w:hAnsi="Times New Roman" w:cs="Times New Roman"/>
                <w:b/>
                <w:sz w:val="20"/>
                <w:szCs w:val="20"/>
                <w:lang w:val="en-US"/>
              </w:rPr>
            </w:pPr>
            <w:r w:rsidRPr="00C9198D">
              <w:rPr>
                <w:rFonts w:ascii="Times New Roman" w:hAnsi="Times New Roman" w:cs="Times New Roman"/>
                <w:b/>
                <w:sz w:val="20"/>
                <w:szCs w:val="20"/>
                <w:lang w:val="en-US"/>
              </w:rPr>
              <w:t>Week</w:t>
            </w:r>
          </w:p>
        </w:tc>
        <w:tc>
          <w:tcPr>
            <w:tcW w:w="5103" w:type="dxa"/>
          </w:tcPr>
          <w:p w14:paraId="60032D6B" w14:textId="1297B250" w:rsidR="00C9198D" w:rsidRPr="00C9198D" w:rsidRDefault="00C9198D" w:rsidP="00C9198D">
            <w:pPr>
              <w:spacing w:line="240" w:lineRule="auto"/>
              <w:contextualSpacing/>
              <w:mirrorIndents/>
              <w:jc w:val="center"/>
              <w:rPr>
                <w:rFonts w:ascii="Times New Roman" w:hAnsi="Times New Roman" w:cs="Times New Roman"/>
                <w:b/>
                <w:sz w:val="20"/>
                <w:szCs w:val="20"/>
              </w:rPr>
            </w:pPr>
            <w:r w:rsidRPr="00C9198D">
              <w:rPr>
                <w:rFonts w:ascii="Times New Roman" w:hAnsi="Times New Roman" w:cs="Times New Roman"/>
                <w:b/>
                <w:sz w:val="20"/>
                <w:szCs w:val="20"/>
                <w:lang w:val="en-US"/>
              </w:rPr>
              <w:t>Topic</w:t>
            </w:r>
          </w:p>
        </w:tc>
        <w:tc>
          <w:tcPr>
            <w:tcW w:w="1418" w:type="dxa"/>
          </w:tcPr>
          <w:p w14:paraId="5368E41F" w14:textId="3C4F7745" w:rsidR="00C9198D"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eastAsia="ru-RU"/>
              </w:rPr>
            </w:pPr>
            <w:r w:rsidRPr="00C9198D">
              <w:rPr>
                <w:rFonts w:ascii="Times New Roman" w:eastAsia="Times New Roman" w:hAnsi="Times New Roman" w:cs="Times New Roman"/>
                <w:b/>
                <w:sz w:val="20"/>
                <w:szCs w:val="20"/>
                <w:lang w:val="en-US" w:eastAsia="ru-RU"/>
              </w:rPr>
              <w:t>hours</w:t>
            </w:r>
          </w:p>
        </w:tc>
        <w:tc>
          <w:tcPr>
            <w:tcW w:w="2693" w:type="dxa"/>
          </w:tcPr>
          <w:p w14:paraId="3F2279F7" w14:textId="036C59CC" w:rsidR="00C9198D"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Max. grade</w:t>
            </w:r>
          </w:p>
        </w:tc>
      </w:tr>
      <w:tr w:rsidR="005C09DB" w:rsidRPr="00C9198D" w14:paraId="1CEC722A" w14:textId="77777777" w:rsidTr="00C9198D">
        <w:tc>
          <w:tcPr>
            <w:tcW w:w="10065" w:type="dxa"/>
            <w:gridSpan w:val="4"/>
          </w:tcPr>
          <w:p w14:paraId="4CE233DD" w14:textId="3001B7C0" w:rsidR="005C09DB"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bookmarkStart w:id="2" w:name="_Hlk82182010"/>
            <w:bookmarkStart w:id="3" w:name="_Hlk58342129"/>
            <w:r w:rsidRPr="00C9198D">
              <w:rPr>
                <w:rFonts w:ascii="Times New Roman" w:hAnsi="Times New Roman" w:cs="Times New Roman"/>
                <w:b/>
                <w:sz w:val="20"/>
                <w:szCs w:val="20"/>
                <w:lang w:val="en-US"/>
              </w:rPr>
              <w:t>Module</w:t>
            </w:r>
            <w:r w:rsidR="005C09DB" w:rsidRPr="00C9198D">
              <w:rPr>
                <w:rFonts w:ascii="Times New Roman" w:hAnsi="Times New Roman" w:cs="Times New Roman"/>
                <w:b/>
                <w:sz w:val="20"/>
                <w:szCs w:val="20"/>
                <w:lang w:val="en-US"/>
              </w:rPr>
              <w:t xml:space="preserve"> I. Tenets of Translation Studies  </w:t>
            </w:r>
            <w:bookmarkEnd w:id="2"/>
          </w:p>
        </w:tc>
      </w:tr>
      <w:tr w:rsidR="0035397A" w:rsidRPr="00C9198D" w14:paraId="68A5D766" w14:textId="77777777" w:rsidTr="00C9198D">
        <w:trPr>
          <w:trHeight w:val="522"/>
        </w:trPr>
        <w:tc>
          <w:tcPr>
            <w:tcW w:w="851" w:type="dxa"/>
            <w:vMerge w:val="restart"/>
          </w:tcPr>
          <w:p w14:paraId="35E476AC" w14:textId="320369FC"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1</w:t>
            </w:r>
          </w:p>
        </w:tc>
        <w:tc>
          <w:tcPr>
            <w:tcW w:w="5103" w:type="dxa"/>
          </w:tcPr>
          <w:p w14:paraId="22C15588" w14:textId="77777777" w:rsidR="00C9198D" w:rsidRPr="00C9198D" w:rsidRDefault="0035397A" w:rsidP="00C9198D">
            <w:pPr>
              <w:spacing w:line="240" w:lineRule="auto"/>
              <w:contextualSpacing/>
              <w:mirrorIndents/>
              <w:rPr>
                <w:rFonts w:ascii="Times New Roman" w:hAnsi="Times New Roman" w:cs="Times New Roman"/>
                <w:sz w:val="20"/>
                <w:szCs w:val="20"/>
                <w:lang w:val="en-US"/>
              </w:rPr>
            </w:pPr>
            <w:bookmarkStart w:id="4" w:name="_Hlk82182025"/>
            <w:r w:rsidRPr="00C9198D">
              <w:rPr>
                <w:rFonts w:ascii="Times New Roman" w:hAnsi="Times New Roman" w:cs="Times New Roman"/>
                <w:b/>
                <w:sz w:val="20"/>
                <w:szCs w:val="20"/>
                <w:lang w:val="en-US"/>
              </w:rPr>
              <w:t>L1</w:t>
            </w:r>
            <w:r w:rsidRPr="00C9198D">
              <w:rPr>
                <w:rFonts w:ascii="Times New Roman" w:hAnsi="Times New Roman" w:cs="Times New Roman"/>
                <w:sz w:val="20"/>
                <w:szCs w:val="20"/>
                <w:lang w:val="en-US"/>
              </w:rPr>
              <w:t xml:space="preserve">: </w:t>
            </w:r>
            <w:r w:rsidRPr="00C9198D">
              <w:rPr>
                <w:rFonts w:ascii="Times New Roman" w:hAnsi="Times New Roman" w:cs="Times New Roman"/>
                <w:b/>
                <w:bCs/>
                <w:sz w:val="20"/>
                <w:szCs w:val="20"/>
                <w:lang w:val="en-US"/>
              </w:rPr>
              <w:t>Introduction to the course.</w:t>
            </w:r>
            <w:r w:rsidRPr="00C9198D">
              <w:rPr>
                <w:rFonts w:ascii="Times New Roman" w:hAnsi="Times New Roman" w:cs="Times New Roman"/>
                <w:sz w:val="20"/>
                <w:szCs w:val="20"/>
                <w:lang w:val="en-US"/>
              </w:rPr>
              <w:t xml:space="preserve"> </w:t>
            </w:r>
            <w:r w:rsidRPr="00C9198D">
              <w:rPr>
                <w:rFonts w:ascii="Times New Roman" w:hAnsi="Times New Roman" w:cs="Times New Roman"/>
                <w:b/>
                <w:bCs/>
                <w:sz w:val="20"/>
                <w:szCs w:val="20"/>
                <w:lang w:val="en-US"/>
              </w:rPr>
              <w:t>Basics of mental training of simultaneous interpreters</w:t>
            </w:r>
            <w:r w:rsidRPr="00C9198D">
              <w:rPr>
                <w:rFonts w:ascii="Times New Roman" w:hAnsi="Times New Roman" w:cs="Times New Roman"/>
                <w:sz w:val="20"/>
                <w:szCs w:val="20"/>
                <w:lang w:val="en-US"/>
              </w:rPr>
              <w:t xml:space="preserve"> </w:t>
            </w:r>
            <w:bookmarkEnd w:id="4"/>
          </w:p>
          <w:p w14:paraId="5DDC6CFC" w14:textId="0EC47B78" w:rsidR="0035397A" w:rsidRPr="00C9198D" w:rsidRDefault="0035397A" w:rsidP="00C9198D">
            <w:pPr>
              <w:spacing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b/>
                <w:bCs/>
                <w:sz w:val="20"/>
                <w:szCs w:val="20"/>
                <w:shd w:val="clear" w:color="auto" w:fill="FFFFFF"/>
                <w:lang w:val="en-US"/>
              </w:rPr>
              <w:t>PT1</w:t>
            </w:r>
            <w:r w:rsidRPr="00C9198D">
              <w:rPr>
                <w:rFonts w:ascii="Times New Roman" w:hAnsi="Times New Roman" w:cs="Times New Roman"/>
                <w:sz w:val="20"/>
                <w:szCs w:val="20"/>
                <w:shd w:val="clear" w:color="auto" w:fill="FFFFFF"/>
                <w:lang w:val="en-US"/>
              </w:rPr>
              <w:t xml:space="preserve">: Tasks on mnemonics </w:t>
            </w:r>
          </w:p>
        </w:tc>
        <w:tc>
          <w:tcPr>
            <w:tcW w:w="1418" w:type="dxa"/>
          </w:tcPr>
          <w:p w14:paraId="45626C86" w14:textId="1E87E4FE"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tc>
        <w:tc>
          <w:tcPr>
            <w:tcW w:w="2693" w:type="dxa"/>
          </w:tcPr>
          <w:p w14:paraId="139BA8E7" w14:textId="1DA2A14F" w:rsidR="0035397A"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eastAsia="ru-RU"/>
              </w:rPr>
            </w:pPr>
            <w:r w:rsidRPr="00C9198D">
              <w:rPr>
                <w:rFonts w:ascii="Times New Roman" w:eastAsia="Times New Roman" w:hAnsi="Times New Roman" w:cs="Times New Roman"/>
                <w:sz w:val="20"/>
                <w:szCs w:val="20"/>
                <w:lang w:val="en-US" w:eastAsia="ru-RU"/>
              </w:rPr>
              <w:t>10</w:t>
            </w:r>
          </w:p>
        </w:tc>
      </w:tr>
      <w:tr w:rsidR="009638A7" w:rsidRPr="00C9198D" w14:paraId="61709BD4" w14:textId="77777777" w:rsidTr="00C9198D">
        <w:trPr>
          <w:trHeight w:val="355"/>
        </w:trPr>
        <w:tc>
          <w:tcPr>
            <w:tcW w:w="851" w:type="dxa"/>
            <w:vMerge/>
          </w:tcPr>
          <w:p w14:paraId="3D455725"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282D0048" w14:textId="7588DCA5"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kk-KZ" w:eastAsia="ru-RU"/>
              </w:rPr>
            </w:pPr>
            <w:r w:rsidRPr="00C9198D">
              <w:rPr>
                <w:rFonts w:ascii="Times New Roman" w:eastAsia="Times New Roman" w:hAnsi="Times New Roman" w:cs="Times New Roman"/>
                <w:b/>
                <w:sz w:val="20"/>
                <w:szCs w:val="20"/>
                <w:lang w:val="en-US" w:eastAsia="ru-RU"/>
              </w:rPr>
              <w:t>TT1 d</w:t>
            </w:r>
            <w:r w:rsidR="009638A7" w:rsidRPr="00C9198D">
              <w:rPr>
                <w:rFonts w:ascii="Times New Roman" w:eastAsia="Times New Roman" w:hAnsi="Times New Roman" w:cs="Times New Roman"/>
                <w:b/>
                <w:sz w:val="20"/>
                <w:szCs w:val="20"/>
                <w:lang w:val="en-US" w:eastAsia="ru-RU"/>
              </w:rPr>
              <w:t>eadline - Wednesday,</w:t>
            </w:r>
            <w:r w:rsidR="009638A7" w:rsidRPr="00C9198D">
              <w:rPr>
                <w:rFonts w:ascii="Times New Roman" w:eastAsia="Times New Roman" w:hAnsi="Times New Roman" w:cs="Times New Roman"/>
                <w:b/>
                <w:sz w:val="20"/>
                <w:szCs w:val="20"/>
                <w:lang w:val="kk-KZ" w:eastAsia="ru-RU"/>
              </w:rPr>
              <w:t xml:space="preserve"> 21.00 </w:t>
            </w:r>
            <w:r w:rsidR="009638A7" w:rsidRPr="00C9198D">
              <w:rPr>
                <w:rFonts w:ascii="Times New Roman" w:eastAsia="Times New Roman" w:hAnsi="Times New Roman" w:cs="Times New Roman"/>
                <w:b/>
                <w:sz w:val="20"/>
                <w:szCs w:val="20"/>
                <w:lang w:val="en-US" w:eastAsia="ru-RU"/>
              </w:rPr>
              <w:t xml:space="preserve"> </w:t>
            </w:r>
          </w:p>
        </w:tc>
      </w:tr>
      <w:tr w:rsidR="0035397A" w:rsidRPr="00C9198D" w14:paraId="12C1003F" w14:textId="77777777" w:rsidTr="00C9198D">
        <w:tc>
          <w:tcPr>
            <w:tcW w:w="851" w:type="dxa"/>
            <w:vMerge w:val="restart"/>
          </w:tcPr>
          <w:p w14:paraId="3816ED68" w14:textId="4C7173B9"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2</w:t>
            </w:r>
          </w:p>
        </w:tc>
        <w:tc>
          <w:tcPr>
            <w:tcW w:w="5103" w:type="dxa"/>
          </w:tcPr>
          <w:p w14:paraId="0722691A" w14:textId="77777777"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L2: </w:t>
            </w:r>
            <w:bookmarkStart w:id="5" w:name="_Hlk82183020"/>
            <w:r w:rsidRPr="00C9198D">
              <w:rPr>
                <w:rFonts w:ascii="Times New Roman" w:hAnsi="Times New Roman" w:cs="Times New Roman"/>
                <w:b/>
                <w:sz w:val="20"/>
                <w:szCs w:val="20"/>
                <w:lang w:val="en-US"/>
              </w:rPr>
              <w:t>Synchrony of listening and speaking</w:t>
            </w:r>
            <w:bookmarkEnd w:id="5"/>
          </w:p>
          <w:p w14:paraId="752E817A" w14:textId="6809FDA7"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en-US"/>
              </w:rPr>
              <w:t>2</w:t>
            </w:r>
            <w:r w:rsidRPr="00C9198D">
              <w:rPr>
                <w:rFonts w:ascii="Times New Roman" w:hAnsi="Times New Roman" w:cs="Times New Roman"/>
                <w:sz w:val="20"/>
                <w:szCs w:val="20"/>
                <w:lang w:val="en-US"/>
              </w:rPr>
              <w:t>:</w:t>
            </w:r>
            <w:r w:rsidRPr="00C9198D">
              <w:rPr>
                <w:rFonts w:ascii="Times New Roman" w:hAnsi="Times New Roman" w:cs="Times New Roman"/>
                <w:sz w:val="20"/>
                <w:szCs w:val="20"/>
                <w:shd w:val="clear" w:color="auto" w:fill="FFFFFF"/>
                <w:lang w:val="en-US"/>
              </w:rPr>
              <w:t xml:space="preserve"> </w:t>
            </w:r>
            <w:r w:rsidRPr="00C9198D">
              <w:rPr>
                <w:rFonts w:ascii="Times New Roman" w:hAnsi="Times New Roman" w:cs="Times New Roman"/>
                <w:sz w:val="20"/>
                <w:szCs w:val="20"/>
                <w:shd w:val="clear" w:color="auto" w:fill="FFFFFF"/>
                <w:lang w:val="de-DE"/>
              </w:rPr>
              <w:t xml:space="preserve">Shadowing </w:t>
            </w:r>
            <w:proofErr w:type="spellStart"/>
            <w:r w:rsidRPr="00C9198D">
              <w:rPr>
                <w:rFonts w:ascii="Times New Roman" w:hAnsi="Times New Roman" w:cs="Times New Roman"/>
                <w:sz w:val="20"/>
                <w:szCs w:val="20"/>
                <w:shd w:val="clear" w:color="auto" w:fill="FFFFFF"/>
                <w:lang w:val="de-DE"/>
              </w:rPr>
              <w:t>training</w:t>
            </w:r>
            <w:proofErr w:type="spellEnd"/>
            <w:r w:rsidRPr="00C9198D">
              <w:rPr>
                <w:rFonts w:ascii="Times New Roman" w:hAnsi="Times New Roman" w:cs="Times New Roman"/>
                <w:sz w:val="20"/>
                <w:szCs w:val="20"/>
                <w:shd w:val="clear" w:color="auto" w:fill="FFFFFF"/>
                <w:lang w:val="de-DE"/>
              </w:rPr>
              <w:t xml:space="preserve">  </w:t>
            </w:r>
          </w:p>
        </w:tc>
        <w:tc>
          <w:tcPr>
            <w:tcW w:w="1418" w:type="dxa"/>
          </w:tcPr>
          <w:p w14:paraId="4BF2D83D" w14:textId="29AB1C1D"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tc>
        <w:tc>
          <w:tcPr>
            <w:tcW w:w="2693" w:type="dxa"/>
          </w:tcPr>
          <w:p w14:paraId="47D93B92" w14:textId="30D89898" w:rsidR="0035397A"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r>
      <w:tr w:rsidR="009638A7" w:rsidRPr="00C9198D" w14:paraId="63F6CE8C" w14:textId="77777777" w:rsidTr="00C9198D">
        <w:tc>
          <w:tcPr>
            <w:tcW w:w="851" w:type="dxa"/>
            <w:vMerge/>
          </w:tcPr>
          <w:p w14:paraId="11331F1F"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713D9E82" w14:textId="16C0B78B"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TT2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7E3A4C24" w14:textId="77777777" w:rsidTr="00C9198D">
        <w:tc>
          <w:tcPr>
            <w:tcW w:w="851" w:type="dxa"/>
            <w:vMerge w:val="restart"/>
          </w:tcPr>
          <w:p w14:paraId="0E5EAB4D" w14:textId="7B9CA72C"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3</w:t>
            </w:r>
          </w:p>
        </w:tc>
        <w:tc>
          <w:tcPr>
            <w:tcW w:w="5103" w:type="dxa"/>
          </w:tcPr>
          <w:p w14:paraId="32F92979" w14:textId="77777777"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L3: </w:t>
            </w:r>
            <w:bookmarkStart w:id="6" w:name="_Hlk82184063"/>
            <w:r w:rsidRPr="00C9198D">
              <w:rPr>
                <w:rFonts w:ascii="Times New Roman" w:hAnsi="Times New Roman" w:cs="Times New Roman"/>
                <w:b/>
                <w:sz w:val="20"/>
                <w:szCs w:val="20"/>
                <w:lang w:val="en-US"/>
              </w:rPr>
              <w:t>Simultaneous interpretation with visual support</w:t>
            </w:r>
            <w:bookmarkEnd w:id="6"/>
          </w:p>
          <w:p w14:paraId="6CD7847C" w14:textId="77777777" w:rsidR="0035397A" w:rsidRDefault="0035397A" w:rsidP="00C9198D">
            <w:pPr>
              <w:spacing w:line="240" w:lineRule="auto"/>
              <w:contextualSpacing/>
              <w:mirrorIndents/>
              <w:rPr>
                <w:rFonts w:ascii="Times New Roman" w:hAnsi="Times New Roman" w:cs="Times New Roman"/>
                <w:sz w:val="20"/>
                <w:szCs w:val="20"/>
                <w:shd w:val="clear" w:color="auto" w:fill="FFFFFF"/>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3</w:t>
            </w:r>
            <w:r w:rsidRPr="00C9198D">
              <w:rPr>
                <w:rFonts w:ascii="Times New Roman" w:hAnsi="Times New Roman" w:cs="Times New Roman"/>
                <w:sz w:val="20"/>
                <w:szCs w:val="20"/>
                <w:lang w:val="de-DE"/>
              </w:rPr>
              <w:t>:</w:t>
            </w:r>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Summarizing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training</w:t>
            </w:r>
            <w:proofErr w:type="spellEnd"/>
          </w:p>
          <w:p w14:paraId="65627A20" w14:textId="77777777" w:rsidR="00C9198D" w:rsidRDefault="00C9198D"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sz w:val="20"/>
                <w:szCs w:val="20"/>
                <w:lang w:val="en-US"/>
              </w:rPr>
              <w:t>IWS</w:t>
            </w:r>
            <w:r w:rsidRPr="00C9198D">
              <w:rPr>
                <w:rFonts w:ascii="Times New Roman" w:hAnsi="Times New Roman" w:cs="Times New Roman"/>
                <w:b/>
                <w:sz w:val="20"/>
                <w:szCs w:val="20"/>
                <w:lang w:val="de-DE"/>
              </w:rPr>
              <w:t xml:space="preserve"> 1</w:t>
            </w:r>
            <w:r w:rsidRPr="00C9198D">
              <w:rPr>
                <w:rFonts w:ascii="Times New Roman" w:hAnsi="Times New Roman" w:cs="Times New Roman"/>
                <w:sz w:val="20"/>
                <w:szCs w:val="20"/>
                <w:lang w:val="de-DE"/>
              </w:rPr>
              <w:t xml:space="preserve">: Court </w:t>
            </w:r>
            <w:proofErr w:type="spellStart"/>
            <w:r w:rsidRPr="00C9198D">
              <w:rPr>
                <w:rFonts w:ascii="Times New Roman" w:hAnsi="Times New Roman" w:cs="Times New Roman"/>
                <w:sz w:val="20"/>
                <w:szCs w:val="20"/>
                <w:lang w:val="de-DE"/>
              </w:rPr>
              <w:t>interpreter</w:t>
            </w:r>
            <w:proofErr w:type="spellEnd"/>
            <w:r w:rsidRPr="00C9198D">
              <w:rPr>
                <w:rFonts w:ascii="Times New Roman" w:hAnsi="Times New Roman" w:cs="Times New Roman"/>
                <w:sz w:val="20"/>
                <w:szCs w:val="20"/>
                <w:lang w:val="de-DE"/>
              </w:rPr>
              <w:t xml:space="preserve"> Code </w:t>
            </w:r>
            <w:proofErr w:type="spellStart"/>
            <w:r w:rsidRPr="00C9198D">
              <w:rPr>
                <w:rFonts w:ascii="Times New Roman" w:hAnsi="Times New Roman" w:cs="Times New Roman"/>
                <w:sz w:val="20"/>
                <w:szCs w:val="20"/>
                <w:lang w:val="de-DE"/>
              </w:rPr>
              <w:t>of</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Ethics</w:t>
            </w:r>
            <w:proofErr w:type="spellEnd"/>
          </w:p>
          <w:p w14:paraId="0DF41105" w14:textId="77777777" w:rsidR="00543DFC" w:rsidRPr="00C9198D" w:rsidRDefault="00543DFC" w:rsidP="00543DFC">
            <w:pPr>
              <w:spacing w:after="0" w:line="240" w:lineRule="auto"/>
              <w:contextualSpacing/>
              <w:mirrorIndents/>
              <w:jc w:val="both"/>
              <w:rPr>
                <w:rFonts w:ascii="Times New Roman" w:hAnsi="Times New Roman" w:cs="Times New Roman"/>
                <w:sz w:val="20"/>
                <w:szCs w:val="20"/>
                <w:lang w:val="de-AT"/>
              </w:rPr>
            </w:pPr>
            <w:r w:rsidRPr="00C9198D">
              <w:rPr>
                <w:rFonts w:ascii="Times New Roman" w:hAnsi="Times New Roman" w:cs="Times New Roman"/>
                <w:b/>
                <w:sz w:val="20"/>
                <w:szCs w:val="20"/>
                <w:lang w:val="en-US"/>
              </w:rPr>
              <w:t>IWST </w:t>
            </w:r>
            <w:r w:rsidRPr="00C9198D">
              <w:rPr>
                <w:rFonts w:ascii="Times New Roman" w:hAnsi="Times New Roman" w:cs="Times New Roman"/>
                <w:b/>
                <w:sz w:val="20"/>
                <w:szCs w:val="20"/>
                <w:lang w:val="kk-KZ"/>
              </w:rPr>
              <w:t>1</w:t>
            </w:r>
            <w:r w:rsidRPr="00C9198D">
              <w:rPr>
                <w:rFonts w:ascii="Times New Roman" w:hAnsi="Times New Roman" w:cs="Times New Roman"/>
                <w:sz w:val="20"/>
                <w:szCs w:val="20"/>
                <w:lang w:val="de-AT"/>
              </w:rPr>
              <w:t xml:space="preserve">: Mock </w:t>
            </w:r>
            <w:proofErr w:type="spellStart"/>
            <w:r w:rsidRPr="00C9198D">
              <w:rPr>
                <w:rFonts w:ascii="Times New Roman" w:hAnsi="Times New Roman" w:cs="Times New Roman"/>
                <w:sz w:val="20"/>
                <w:szCs w:val="20"/>
                <w:lang w:val="de-AT"/>
              </w:rPr>
              <w:t>interpreting</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assignement</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for</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language</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proficiency</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level</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baseline</w:t>
            </w:r>
            <w:proofErr w:type="spellEnd"/>
            <w:r w:rsidRPr="00C9198D">
              <w:rPr>
                <w:rFonts w:ascii="Times New Roman" w:hAnsi="Times New Roman" w:cs="Times New Roman"/>
                <w:sz w:val="20"/>
                <w:szCs w:val="20"/>
                <w:lang w:val="de-AT"/>
              </w:rPr>
              <w:t xml:space="preserve"> score); </w:t>
            </w:r>
            <w:proofErr w:type="spellStart"/>
            <w:r w:rsidRPr="00C9198D">
              <w:rPr>
                <w:rFonts w:ascii="Times New Roman" w:hAnsi="Times New Roman" w:cs="Times New Roman"/>
                <w:sz w:val="20"/>
                <w:szCs w:val="20"/>
                <w:lang w:val="de-AT"/>
              </w:rPr>
              <w:t>recording</w:t>
            </w:r>
            <w:proofErr w:type="spellEnd"/>
            <w:r w:rsidRPr="00C9198D">
              <w:rPr>
                <w:rFonts w:ascii="Times New Roman" w:hAnsi="Times New Roman" w:cs="Times New Roman"/>
                <w:sz w:val="20"/>
                <w:szCs w:val="20"/>
                <w:lang w:val="de-AT"/>
              </w:rPr>
              <w:t xml:space="preserve"> an </w:t>
            </w:r>
            <w:proofErr w:type="spellStart"/>
            <w:r w:rsidRPr="00C9198D">
              <w:rPr>
                <w:rFonts w:ascii="Times New Roman" w:hAnsi="Times New Roman" w:cs="Times New Roman"/>
                <w:sz w:val="20"/>
                <w:szCs w:val="20"/>
                <w:lang w:val="de-AT"/>
              </w:rPr>
              <w:t>interpreted</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encounter</w:t>
            </w:r>
            <w:proofErr w:type="spellEnd"/>
            <w:r w:rsidRPr="00C9198D">
              <w:rPr>
                <w:rFonts w:ascii="Times New Roman" w:hAnsi="Times New Roman" w:cs="Times New Roman"/>
                <w:sz w:val="20"/>
                <w:szCs w:val="20"/>
                <w:lang w:val="de-AT"/>
              </w:rPr>
              <w:t xml:space="preserve"> and </w:t>
            </w:r>
            <w:proofErr w:type="spellStart"/>
            <w:r w:rsidRPr="00C9198D">
              <w:rPr>
                <w:rFonts w:ascii="Times New Roman" w:hAnsi="Times New Roman" w:cs="Times New Roman"/>
                <w:sz w:val="20"/>
                <w:szCs w:val="20"/>
                <w:lang w:val="de-AT"/>
              </w:rPr>
              <w:t>scoring</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interpretation</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using</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scoring</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units</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grammar</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missing</w:t>
            </w:r>
            <w:proofErr w:type="spellEnd"/>
          </w:p>
          <w:p w14:paraId="434DEAB8" w14:textId="40A8C106" w:rsidR="00543DFC" w:rsidRPr="00543DFC" w:rsidRDefault="00543DFC" w:rsidP="00C9198D">
            <w:pPr>
              <w:spacing w:line="240" w:lineRule="auto"/>
              <w:contextualSpacing/>
              <w:mirrorIndents/>
              <w:rPr>
                <w:rFonts w:ascii="Times New Roman" w:hAnsi="Times New Roman" w:cs="Times New Roman"/>
                <w:b/>
                <w:sz w:val="20"/>
                <w:szCs w:val="20"/>
                <w:lang w:val="de-AT"/>
              </w:rPr>
            </w:pPr>
            <w:proofErr w:type="spellStart"/>
            <w:r w:rsidRPr="00C9198D">
              <w:rPr>
                <w:rFonts w:ascii="Times New Roman" w:hAnsi="Times New Roman" w:cs="Times New Roman"/>
                <w:sz w:val="20"/>
                <w:szCs w:val="20"/>
                <w:lang w:val="de-AT"/>
              </w:rPr>
              <w:t>words</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unknown</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terminology</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fluency</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delivery</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accuracy</w:t>
            </w:r>
            <w:proofErr w:type="spellEnd"/>
            <w:r w:rsidRPr="00C9198D">
              <w:rPr>
                <w:rFonts w:ascii="Times New Roman" w:hAnsi="Times New Roman" w:cs="Times New Roman"/>
                <w:sz w:val="20"/>
                <w:szCs w:val="20"/>
                <w:lang w:val="de-AT"/>
              </w:rPr>
              <w:t xml:space="preserve">, and </w:t>
            </w:r>
            <w:proofErr w:type="spellStart"/>
            <w:r w:rsidRPr="00C9198D">
              <w:rPr>
                <w:rFonts w:ascii="Times New Roman" w:hAnsi="Times New Roman" w:cs="Times New Roman"/>
                <w:sz w:val="20"/>
                <w:szCs w:val="20"/>
                <w:lang w:val="de-AT"/>
              </w:rPr>
              <w:t>speed</w:t>
            </w:r>
            <w:proofErr w:type="spellEnd"/>
            <w:r w:rsidRPr="00C9198D">
              <w:rPr>
                <w:rFonts w:ascii="Times New Roman" w:hAnsi="Times New Roman" w:cs="Times New Roman"/>
                <w:sz w:val="20"/>
                <w:szCs w:val="20"/>
                <w:lang w:val="de-AT"/>
              </w:rPr>
              <w:t>.</w:t>
            </w:r>
            <w:r w:rsidRPr="00C9198D">
              <w:rPr>
                <w:rFonts w:ascii="Times New Roman" w:hAnsi="Times New Roman" w:cs="Times New Roman"/>
                <w:b/>
                <w:sz w:val="20"/>
                <w:szCs w:val="20"/>
                <w:lang w:val="de-AT"/>
              </w:rPr>
              <w:t xml:space="preserve"> </w:t>
            </w:r>
          </w:p>
        </w:tc>
        <w:tc>
          <w:tcPr>
            <w:tcW w:w="1418" w:type="dxa"/>
          </w:tcPr>
          <w:p w14:paraId="3A3CF4C2" w14:textId="77777777"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p w14:paraId="79B43593" w14:textId="77777777" w:rsid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53B118AD" w14:textId="77777777" w:rsid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33</w:t>
            </w:r>
          </w:p>
          <w:p w14:paraId="192DD78A"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1FC03541" w14:textId="0EB289F3"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2693" w:type="dxa"/>
          </w:tcPr>
          <w:p w14:paraId="2BDA8BD1" w14:textId="77777777" w:rsidR="0035397A"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04F910F0"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57512FE5"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p w14:paraId="0D876D9D"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29AE4F82" w14:textId="1F84D0AA"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r>
      <w:tr w:rsidR="009638A7" w:rsidRPr="00C9198D" w14:paraId="31981897" w14:textId="77777777" w:rsidTr="00C9198D">
        <w:tc>
          <w:tcPr>
            <w:tcW w:w="851" w:type="dxa"/>
            <w:vMerge/>
          </w:tcPr>
          <w:p w14:paraId="1D88052E"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063B722F" w14:textId="3040F8CE"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TT3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57F643B4" w14:textId="77777777" w:rsidTr="00543DFC">
        <w:trPr>
          <w:trHeight w:val="924"/>
        </w:trPr>
        <w:tc>
          <w:tcPr>
            <w:tcW w:w="851" w:type="dxa"/>
            <w:vMerge w:val="restart"/>
          </w:tcPr>
          <w:p w14:paraId="32F43671" w14:textId="464F4F03"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4</w:t>
            </w:r>
          </w:p>
        </w:tc>
        <w:tc>
          <w:tcPr>
            <w:tcW w:w="5103" w:type="dxa"/>
          </w:tcPr>
          <w:p w14:paraId="18B0540D" w14:textId="79D2A0BD"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L4: </w:t>
            </w:r>
            <w:bookmarkStart w:id="7" w:name="_Hlk82184778"/>
            <w:r w:rsidRPr="00C9198D">
              <w:rPr>
                <w:rFonts w:ascii="Times New Roman" w:hAnsi="Times New Roman" w:cs="Times New Roman"/>
                <w:b/>
                <w:sz w:val="20"/>
                <w:szCs w:val="20"/>
                <w:lang w:val="en-US"/>
              </w:rPr>
              <w:t xml:space="preserve">Simultaneous interpretation of pre-translated discourse  </w:t>
            </w:r>
            <w:bookmarkEnd w:id="7"/>
          </w:p>
          <w:p w14:paraId="1E7F19F6" w14:textId="77777777" w:rsidR="00543DFC" w:rsidRDefault="0035397A"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4</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DE"/>
              </w:rPr>
              <w:t>Paraphrasing</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training</w:t>
            </w:r>
            <w:proofErr w:type="spellEnd"/>
          </w:p>
          <w:p w14:paraId="24C1609F" w14:textId="0D13BAFA" w:rsidR="00543DFC" w:rsidRPr="00543DFC" w:rsidRDefault="00543DFC"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sz w:val="20"/>
                <w:szCs w:val="20"/>
                <w:lang w:val="en-US"/>
              </w:rPr>
              <w:t>IWST </w:t>
            </w:r>
            <w:r w:rsidRPr="00C9198D">
              <w:rPr>
                <w:rFonts w:ascii="Times New Roman" w:hAnsi="Times New Roman" w:cs="Times New Roman"/>
                <w:b/>
                <w:sz w:val="20"/>
                <w:szCs w:val="20"/>
                <w:lang w:val="kk-KZ"/>
              </w:rPr>
              <w:t>2</w:t>
            </w:r>
            <w:r w:rsidRPr="00C9198D">
              <w:rPr>
                <w:rFonts w:ascii="Times New Roman" w:hAnsi="Times New Roman" w:cs="Times New Roman"/>
                <w:b/>
                <w:sz w:val="20"/>
                <w:szCs w:val="20"/>
                <w:lang w:val="de-DE"/>
              </w:rPr>
              <w:t>:</w:t>
            </w:r>
            <w:r w:rsidRPr="00C9198D">
              <w:rPr>
                <w:rFonts w:ascii="Times New Roman" w:hAnsi="Times New Roman" w:cs="Times New Roman"/>
                <w:sz w:val="20"/>
                <w:szCs w:val="20"/>
                <w:lang w:val="de-DE"/>
              </w:rPr>
              <w:t> </w:t>
            </w:r>
            <w:proofErr w:type="spellStart"/>
            <w:r w:rsidRPr="00C9198D">
              <w:rPr>
                <w:rFonts w:ascii="Times New Roman" w:hAnsi="Times New Roman" w:cs="Times New Roman"/>
                <w:sz w:val="20"/>
                <w:szCs w:val="20"/>
                <w:lang w:val="kk-KZ"/>
              </w:rPr>
              <w:t>Language</w:t>
            </w:r>
            <w:proofErr w:type="spellEnd"/>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e</w:t>
            </w:r>
            <w:proofErr w:type="spellStart"/>
            <w:r w:rsidRPr="00C9198D">
              <w:rPr>
                <w:rFonts w:ascii="Times New Roman" w:hAnsi="Times New Roman" w:cs="Times New Roman"/>
                <w:sz w:val="20"/>
                <w:szCs w:val="20"/>
                <w:lang w:val="kk-KZ"/>
              </w:rPr>
              <w:t>ngineering</w:t>
            </w:r>
            <w:proofErr w:type="spellEnd"/>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l</w:t>
            </w:r>
            <w:proofErr w:type="spellStart"/>
            <w:r w:rsidRPr="00C9198D">
              <w:rPr>
                <w:rFonts w:ascii="Times New Roman" w:hAnsi="Times New Roman" w:cs="Times New Roman"/>
                <w:sz w:val="20"/>
                <w:szCs w:val="20"/>
                <w:lang w:val="kk-KZ"/>
              </w:rPr>
              <w:t>ocalization</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and</w:t>
            </w:r>
            <w:proofErr w:type="spellEnd"/>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t</w:t>
            </w:r>
            <w:proofErr w:type="spellStart"/>
            <w:r w:rsidRPr="00C9198D">
              <w:rPr>
                <w:rFonts w:ascii="Times New Roman" w:hAnsi="Times New Roman" w:cs="Times New Roman"/>
                <w:sz w:val="20"/>
                <w:szCs w:val="20"/>
                <w:lang w:val="kk-KZ"/>
              </w:rPr>
              <w:t>erminology</w:t>
            </w:r>
            <w:proofErr w:type="spellEnd"/>
          </w:p>
        </w:tc>
        <w:tc>
          <w:tcPr>
            <w:tcW w:w="1418" w:type="dxa"/>
          </w:tcPr>
          <w:p w14:paraId="03296891" w14:textId="48F8BCAC"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p w14:paraId="096AE0A3" w14:textId="643891FF"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6945DA19" w14:textId="37CCD19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479165E5" w14:textId="2FFEEC71"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p w14:paraId="6821CA03" w14:textId="45ED4EAE" w:rsidR="0035397A" w:rsidRPr="00C9198D" w:rsidRDefault="0035397A" w:rsidP="00543DFC">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en-US" w:eastAsia="ru-RU"/>
              </w:rPr>
            </w:pPr>
          </w:p>
        </w:tc>
        <w:tc>
          <w:tcPr>
            <w:tcW w:w="2693" w:type="dxa"/>
          </w:tcPr>
          <w:p w14:paraId="5595CD36" w14:textId="77777777" w:rsidR="0035397A"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4A85670A"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696B2698"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54AB9E79" w14:textId="4EB47427"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r>
      <w:tr w:rsidR="009638A7" w:rsidRPr="00C9198D" w14:paraId="4F853AE3" w14:textId="77777777" w:rsidTr="00C9198D">
        <w:tc>
          <w:tcPr>
            <w:tcW w:w="851" w:type="dxa"/>
            <w:vMerge/>
          </w:tcPr>
          <w:p w14:paraId="1D902B22"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3ED3698E" w14:textId="5346C65A"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TT4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1CFC16C6" w14:textId="77777777" w:rsidTr="00C9198D">
        <w:tc>
          <w:tcPr>
            <w:tcW w:w="851" w:type="dxa"/>
            <w:vMerge w:val="restart"/>
          </w:tcPr>
          <w:p w14:paraId="4530E930" w14:textId="778F09AB"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5</w:t>
            </w:r>
          </w:p>
        </w:tc>
        <w:tc>
          <w:tcPr>
            <w:tcW w:w="5103" w:type="dxa"/>
          </w:tcPr>
          <w:p w14:paraId="63F9D124" w14:textId="1FFF2F81"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L5: Mechanisms of adequate understanding of source language text during simultaneous interpretation  </w:t>
            </w:r>
          </w:p>
          <w:p w14:paraId="06DDA0DC" w14:textId="74196CC1" w:rsidR="0035397A" w:rsidRDefault="0035397A"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 xml:space="preserve"> 5</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DE"/>
              </w:rPr>
              <w:t>Reproduction</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training</w:t>
            </w:r>
            <w:proofErr w:type="spellEnd"/>
          </w:p>
          <w:p w14:paraId="0E6E17E9" w14:textId="47EB0AF3" w:rsidR="00543DFC" w:rsidRPr="00543DFC" w:rsidRDefault="00543DFC" w:rsidP="00543DFC">
            <w:pPr>
              <w:spacing w:after="0" w:line="240" w:lineRule="auto"/>
              <w:contextualSpacing/>
              <w:mirrorIndents/>
              <w:jc w:val="both"/>
              <w:rPr>
                <w:rFonts w:ascii="Times New Roman" w:hAnsi="Times New Roman" w:cs="Times New Roman"/>
                <w:sz w:val="20"/>
                <w:szCs w:val="20"/>
                <w:shd w:val="clear" w:color="auto" w:fill="FFFFFF"/>
                <w:lang w:val="de-DE"/>
              </w:rPr>
            </w:pPr>
            <w:r w:rsidRPr="00C9198D">
              <w:rPr>
                <w:rFonts w:ascii="Times New Roman" w:hAnsi="Times New Roman" w:cs="Times New Roman"/>
                <w:b/>
                <w:sz w:val="20"/>
                <w:szCs w:val="20"/>
                <w:lang w:val="en-US"/>
              </w:rPr>
              <w:t>IWST</w:t>
            </w:r>
            <w:r w:rsidRPr="00C9198D">
              <w:rPr>
                <w:rFonts w:ascii="Times New Roman" w:hAnsi="Times New Roman" w:cs="Times New Roman"/>
                <w:b/>
                <w:sz w:val="20"/>
                <w:szCs w:val="20"/>
                <w:lang w:val="kk-KZ"/>
              </w:rPr>
              <w:t xml:space="preserve"> 3</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shd w:val="clear" w:color="auto" w:fill="FFFFFF"/>
                <w:lang w:val="de-DE"/>
              </w:rPr>
              <w:t>Overview</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of</w:t>
            </w:r>
            <w:proofErr w:type="spellEnd"/>
            <w:r w:rsidRPr="00C9198D">
              <w:rPr>
                <w:rFonts w:ascii="Times New Roman" w:hAnsi="Times New Roman" w:cs="Times New Roman"/>
                <w:sz w:val="20"/>
                <w:szCs w:val="20"/>
                <w:shd w:val="clear" w:color="auto" w:fill="FFFFFF"/>
                <w:lang w:val="de-DE"/>
              </w:rPr>
              <w:t xml:space="preserve"> legal and quasi‐legal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in </w:t>
            </w:r>
            <w:proofErr w:type="spellStart"/>
            <w:r w:rsidRPr="00C9198D">
              <w:rPr>
                <w:rFonts w:ascii="Times New Roman" w:hAnsi="Times New Roman" w:cs="Times New Roman"/>
                <w:sz w:val="20"/>
                <w:szCs w:val="20"/>
                <w:shd w:val="clear" w:color="auto" w:fill="FFFFFF"/>
                <w:lang w:val="de-DE"/>
              </w:rPr>
              <w:t>the</w:t>
            </w:r>
            <w:proofErr w:type="spellEnd"/>
            <w:r w:rsidRPr="00C9198D">
              <w:rPr>
                <w:rFonts w:ascii="Times New Roman" w:hAnsi="Times New Roman" w:cs="Times New Roman"/>
                <w:sz w:val="20"/>
                <w:szCs w:val="20"/>
                <w:shd w:val="clear" w:color="auto" w:fill="FFFFFF"/>
                <w:lang w:val="de-DE"/>
              </w:rPr>
              <w:t xml:space="preserve"> U.S. and global</w:t>
            </w:r>
          </w:p>
          <w:p w14:paraId="5CB0162E" w14:textId="1473F7CF" w:rsidR="0035397A" w:rsidRPr="00C9198D" w:rsidRDefault="0035397A" w:rsidP="00543DFC">
            <w:pPr>
              <w:spacing w:line="240" w:lineRule="auto"/>
              <w:contextualSpacing/>
              <w:mirrorIndents/>
              <w:rPr>
                <w:rFonts w:ascii="Times New Roman" w:hAnsi="Times New Roman" w:cs="Times New Roman"/>
                <w:sz w:val="20"/>
                <w:szCs w:val="20"/>
                <w:lang w:val="de-DE"/>
              </w:rPr>
            </w:pPr>
          </w:p>
        </w:tc>
        <w:tc>
          <w:tcPr>
            <w:tcW w:w="1418" w:type="dxa"/>
          </w:tcPr>
          <w:p w14:paraId="600B0289"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sidRPr="00C9198D">
              <w:rPr>
                <w:rFonts w:ascii="Times New Roman" w:eastAsia="Times New Roman" w:hAnsi="Times New Roman" w:cs="Times New Roman"/>
                <w:sz w:val="20"/>
                <w:szCs w:val="20"/>
                <w:lang w:val="de-AT" w:eastAsia="ru-RU"/>
              </w:rPr>
              <w:t>3</w:t>
            </w:r>
          </w:p>
          <w:p w14:paraId="216D1BC3"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71CEC115"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70C328E2" w14:textId="4B3977FD" w:rsidR="00543DFC" w:rsidRPr="00C9198D" w:rsidRDefault="00543DFC" w:rsidP="00543DFC">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de-AT" w:eastAsia="ru-RU"/>
              </w:rPr>
              <w:t xml:space="preserve">            1</w:t>
            </w:r>
          </w:p>
        </w:tc>
        <w:tc>
          <w:tcPr>
            <w:tcW w:w="2693" w:type="dxa"/>
          </w:tcPr>
          <w:p w14:paraId="4C7D124D" w14:textId="77777777" w:rsidR="0035397A" w:rsidRDefault="00543DFC" w:rsidP="00543DFC">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62C726C9" w14:textId="77777777" w:rsidR="00543DFC" w:rsidRDefault="00543DFC" w:rsidP="00543DFC">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4E490673" w14:textId="77777777" w:rsidR="00543DFC" w:rsidRDefault="00543DFC" w:rsidP="00543DFC">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7AEAF983" w14:textId="62894A0F" w:rsidR="00543DFC" w:rsidRPr="00543DFC" w:rsidRDefault="00543DFC" w:rsidP="00543DFC">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5</w:t>
            </w:r>
          </w:p>
        </w:tc>
      </w:tr>
      <w:tr w:rsidR="009638A7" w:rsidRPr="00C9198D" w14:paraId="170AB94F" w14:textId="77777777" w:rsidTr="00C9198D">
        <w:trPr>
          <w:trHeight w:val="351"/>
        </w:trPr>
        <w:tc>
          <w:tcPr>
            <w:tcW w:w="851" w:type="dxa"/>
            <w:vMerge/>
          </w:tcPr>
          <w:p w14:paraId="7675671F"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11020F1E" w14:textId="616C6248"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TT5, IT1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9638A7" w:rsidRPr="00C9198D" w14:paraId="2EEDD89F" w14:textId="77777777" w:rsidTr="00C9198D">
        <w:tc>
          <w:tcPr>
            <w:tcW w:w="10065" w:type="dxa"/>
            <w:gridSpan w:val="4"/>
          </w:tcPr>
          <w:p w14:paraId="7755BAD8" w14:textId="5B5C6290" w:rsidR="009638A7" w:rsidRPr="00C9198D" w:rsidRDefault="009F6435"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de-AT" w:eastAsia="ru-RU"/>
              </w:rPr>
            </w:pPr>
            <w:r w:rsidRPr="00C9198D">
              <w:rPr>
                <w:rFonts w:ascii="Times New Roman" w:eastAsia="Times New Roman" w:hAnsi="Times New Roman" w:cs="Times New Roman"/>
                <w:b/>
                <w:sz w:val="20"/>
                <w:szCs w:val="20"/>
                <w:lang w:val="en-US" w:eastAsia="ru-RU"/>
              </w:rPr>
              <w:t>Module</w:t>
            </w:r>
            <w:r w:rsidR="009638A7" w:rsidRPr="00C9198D">
              <w:rPr>
                <w:rFonts w:ascii="Times New Roman" w:eastAsia="Times New Roman" w:hAnsi="Times New Roman" w:cs="Times New Roman"/>
                <w:b/>
                <w:sz w:val="20"/>
                <w:szCs w:val="20"/>
                <w:lang w:val="de-AT" w:eastAsia="ru-RU"/>
              </w:rPr>
              <w:t xml:space="preserve"> II.</w:t>
            </w:r>
            <w:r w:rsidR="009638A7" w:rsidRPr="00C9198D">
              <w:rPr>
                <w:rFonts w:ascii="Times New Roman" w:eastAsia="Times New Roman" w:hAnsi="Times New Roman" w:cs="Times New Roman"/>
                <w:b/>
                <w:sz w:val="20"/>
                <w:szCs w:val="20"/>
                <w:lang w:val="kk-KZ" w:eastAsia="ru-RU"/>
              </w:rPr>
              <w:t xml:space="preserve"> </w:t>
            </w:r>
            <w:bookmarkStart w:id="8" w:name="_Hlk82359124"/>
            <w:proofErr w:type="spellStart"/>
            <w:r w:rsidR="009638A7" w:rsidRPr="00C9198D">
              <w:rPr>
                <w:rFonts w:ascii="Times New Roman" w:eastAsia="Times New Roman" w:hAnsi="Times New Roman" w:cs="Times New Roman"/>
                <w:b/>
                <w:sz w:val="20"/>
                <w:szCs w:val="20"/>
                <w:lang w:val="de-AT" w:eastAsia="ru-RU"/>
              </w:rPr>
              <w:t>Communicative</w:t>
            </w:r>
            <w:proofErr w:type="spellEnd"/>
            <w:r w:rsidR="009638A7" w:rsidRPr="00C9198D">
              <w:rPr>
                <w:rFonts w:ascii="Times New Roman" w:eastAsia="Times New Roman" w:hAnsi="Times New Roman" w:cs="Times New Roman"/>
                <w:b/>
                <w:sz w:val="20"/>
                <w:szCs w:val="20"/>
                <w:lang w:val="de-AT" w:eastAsia="ru-RU"/>
              </w:rPr>
              <w:t xml:space="preserve"> </w:t>
            </w:r>
            <w:proofErr w:type="spellStart"/>
            <w:r w:rsidR="009638A7" w:rsidRPr="00C9198D">
              <w:rPr>
                <w:rFonts w:ascii="Times New Roman" w:eastAsia="Times New Roman" w:hAnsi="Times New Roman" w:cs="Times New Roman"/>
                <w:b/>
                <w:sz w:val="20"/>
                <w:szCs w:val="20"/>
                <w:lang w:val="de-AT" w:eastAsia="ru-RU"/>
              </w:rPr>
              <w:t>situation</w:t>
            </w:r>
            <w:proofErr w:type="spellEnd"/>
            <w:r w:rsidR="009638A7" w:rsidRPr="00C9198D">
              <w:rPr>
                <w:rFonts w:ascii="Times New Roman" w:eastAsia="Times New Roman" w:hAnsi="Times New Roman" w:cs="Times New Roman"/>
                <w:b/>
                <w:sz w:val="20"/>
                <w:szCs w:val="20"/>
                <w:lang w:val="de-AT" w:eastAsia="ru-RU"/>
              </w:rPr>
              <w:t xml:space="preserve"> in </w:t>
            </w:r>
            <w:proofErr w:type="spellStart"/>
            <w:r w:rsidR="009638A7" w:rsidRPr="00C9198D">
              <w:rPr>
                <w:rFonts w:ascii="Times New Roman" w:eastAsia="Times New Roman" w:hAnsi="Times New Roman" w:cs="Times New Roman"/>
                <w:b/>
                <w:sz w:val="20"/>
                <w:szCs w:val="20"/>
                <w:lang w:val="de-AT" w:eastAsia="ru-RU"/>
              </w:rPr>
              <w:t>monologue</w:t>
            </w:r>
            <w:proofErr w:type="spellEnd"/>
            <w:r w:rsidR="009638A7" w:rsidRPr="00C9198D">
              <w:rPr>
                <w:rFonts w:ascii="Times New Roman" w:eastAsia="Times New Roman" w:hAnsi="Times New Roman" w:cs="Times New Roman"/>
                <w:b/>
                <w:sz w:val="20"/>
                <w:szCs w:val="20"/>
                <w:lang w:val="de-AT" w:eastAsia="ru-RU"/>
              </w:rPr>
              <w:t xml:space="preserve"> and </w:t>
            </w:r>
            <w:proofErr w:type="spellStart"/>
            <w:r w:rsidR="009638A7" w:rsidRPr="00C9198D">
              <w:rPr>
                <w:rFonts w:ascii="Times New Roman" w:eastAsia="Times New Roman" w:hAnsi="Times New Roman" w:cs="Times New Roman"/>
                <w:b/>
                <w:sz w:val="20"/>
                <w:szCs w:val="20"/>
                <w:lang w:val="de-AT" w:eastAsia="ru-RU"/>
              </w:rPr>
              <w:t>dialogical</w:t>
            </w:r>
            <w:proofErr w:type="spellEnd"/>
            <w:r w:rsidR="009638A7" w:rsidRPr="00C9198D">
              <w:rPr>
                <w:rFonts w:ascii="Times New Roman" w:eastAsia="Times New Roman" w:hAnsi="Times New Roman" w:cs="Times New Roman"/>
                <w:b/>
                <w:sz w:val="20"/>
                <w:szCs w:val="20"/>
                <w:lang w:val="de-AT" w:eastAsia="ru-RU"/>
              </w:rPr>
              <w:t xml:space="preserve"> </w:t>
            </w:r>
            <w:proofErr w:type="spellStart"/>
            <w:r w:rsidR="009638A7" w:rsidRPr="00C9198D">
              <w:rPr>
                <w:rFonts w:ascii="Times New Roman" w:eastAsia="Times New Roman" w:hAnsi="Times New Roman" w:cs="Times New Roman"/>
                <w:b/>
                <w:sz w:val="20"/>
                <w:szCs w:val="20"/>
                <w:lang w:val="de-AT" w:eastAsia="ru-RU"/>
              </w:rPr>
              <w:t>speech</w:t>
            </w:r>
            <w:bookmarkEnd w:id="8"/>
            <w:proofErr w:type="spellEnd"/>
          </w:p>
        </w:tc>
      </w:tr>
      <w:tr w:rsidR="0035397A" w:rsidRPr="00C9198D" w14:paraId="4572E40B" w14:textId="77777777" w:rsidTr="00C9198D">
        <w:tc>
          <w:tcPr>
            <w:tcW w:w="851" w:type="dxa"/>
            <w:vMerge w:val="restart"/>
          </w:tcPr>
          <w:p w14:paraId="759C11D1" w14:textId="12A4F85F"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lastRenderedPageBreak/>
              <w:t>6</w:t>
            </w:r>
          </w:p>
        </w:tc>
        <w:tc>
          <w:tcPr>
            <w:tcW w:w="5103" w:type="dxa"/>
          </w:tcPr>
          <w:p w14:paraId="0367447A" w14:textId="77777777" w:rsidR="00543DFC" w:rsidRDefault="0035397A" w:rsidP="00543DFC">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L6: </w:t>
            </w:r>
            <w:bookmarkStart w:id="9" w:name="_Hlk82359138"/>
            <w:r w:rsidRPr="00C9198D">
              <w:rPr>
                <w:rFonts w:ascii="Times New Roman" w:hAnsi="Times New Roman" w:cs="Times New Roman"/>
                <w:b/>
                <w:sz w:val="20"/>
                <w:szCs w:val="20"/>
                <w:lang w:val="en-US"/>
              </w:rPr>
              <w:t xml:space="preserve">Anticipation of </w:t>
            </w:r>
            <w:proofErr w:type="gramStart"/>
            <w:r w:rsidRPr="00C9198D">
              <w:rPr>
                <w:rFonts w:ascii="Times New Roman" w:hAnsi="Times New Roman" w:cs="Times New Roman"/>
                <w:b/>
                <w:sz w:val="20"/>
                <w:szCs w:val="20"/>
                <w:lang w:val="en-US"/>
              </w:rPr>
              <w:t>syntactic  and</w:t>
            </w:r>
            <w:proofErr w:type="gramEnd"/>
            <w:r w:rsidRPr="00C9198D">
              <w:rPr>
                <w:rFonts w:ascii="Times New Roman" w:hAnsi="Times New Roman" w:cs="Times New Roman"/>
                <w:b/>
                <w:sz w:val="20"/>
                <w:szCs w:val="20"/>
                <w:lang w:val="en-US"/>
              </w:rPr>
              <w:t xml:space="preserve"> stylistic structures of discourse</w:t>
            </w:r>
            <w:bookmarkEnd w:id="9"/>
          </w:p>
          <w:p w14:paraId="328CC714" w14:textId="77777777" w:rsidR="0035397A" w:rsidRDefault="0035397A" w:rsidP="00543DFC">
            <w:pPr>
              <w:spacing w:line="240" w:lineRule="auto"/>
              <w:contextualSpacing/>
              <w:mirrorIndents/>
              <w:rPr>
                <w:rFonts w:ascii="Times New Roman" w:hAnsi="Times New Roman" w:cs="Times New Roman"/>
                <w:bCs/>
                <w:sz w:val="20"/>
                <w:szCs w:val="20"/>
                <w:lang w:val="en-US"/>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 xml:space="preserve"> 6:</w:t>
            </w:r>
            <w:r w:rsidRPr="00C9198D">
              <w:rPr>
                <w:rFonts w:ascii="Times New Roman" w:hAnsi="Times New Roman" w:cs="Times New Roman"/>
                <w:sz w:val="20"/>
                <w:szCs w:val="20"/>
                <w:lang w:val="de-DE"/>
              </w:rPr>
              <w:t xml:space="preserve"> </w:t>
            </w:r>
            <w:r w:rsidRPr="00C9198D">
              <w:rPr>
                <w:rFonts w:ascii="Times New Roman" w:hAnsi="Times New Roman" w:cs="Times New Roman"/>
                <w:bCs/>
                <w:sz w:val="20"/>
                <w:szCs w:val="20"/>
                <w:lang w:val="en-US"/>
              </w:rPr>
              <w:t>Sight translation training</w:t>
            </w:r>
          </w:p>
          <w:p w14:paraId="5DBE11D2" w14:textId="77777777" w:rsidR="00543DFC" w:rsidRPr="00C9198D" w:rsidRDefault="00543DFC" w:rsidP="00543DFC">
            <w:pPr>
              <w:spacing w:after="0" w:line="240" w:lineRule="auto"/>
              <w:contextualSpacing/>
              <w:mirrorIndents/>
              <w:rPr>
                <w:rFonts w:ascii="Times New Roman" w:hAnsi="Times New Roman" w:cs="Times New Roman"/>
                <w:sz w:val="20"/>
                <w:szCs w:val="20"/>
                <w:lang w:val="de-AT"/>
              </w:rPr>
            </w:pPr>
            <w:r w:rsidRPr="00C9198D">
              <w:rPr>
                <w:rFonts w:ascii="Times New Roman" w:hAnsi="Times New Roman" w:cs="Times New Roman"/>
                <w:b/>
                <w:sz w:val="20"/>
                <w:szCs w:val="20"/>
                <w:lang w:val="en-US"/>
              </w:rPr>
              <w:t>IWST</w:t>
            </w:r>
            <w:r w:rsidRPr="00C9198D">
              <w:rPr>
                <w:rFonts w:ascii="Times New Roman" w:hAnsi="Times New Roman" w:cs="Times New Roman"/>
                <w:b/>
                <w:sz w:val="20"/>
                <w:szCs w:val="20"/>
                <w:lang w:val="kk-KZ"/>
              </w:rPr>
              <w:t xml:space="preserve"> 4</w:t>
            </w:r>
            <w:r w:rsidRPr="00C9198D">
              <w:rPr>
                <w:rFonts w:ascii="Times New Roman" w:hAnsi="Times New Roman" w:cs="Times New Roman"/>
                <w:b/>
                <w:sz w:val="20"/>
                <w:szCs w:val="20"/>
                <w:lang w:val="de-AT"/>
              </w:rPr>
              <w:t>:</w:t>
            </w:r>
            <w:r w:rsidRPr="00C9198D">
              <w:rPr>
                <w:rFonts w:ascii="Times New Roman" w:hAnsi="Times New Roman" w:cs="Times New Roman"/>
                <w:sz w:val="20"/>
                <w:szCs w:val="20"/>
                <w:lang w:val="de-AT"/>
              </w:rPr>
              <w:t xml:space="preserve"> Panel </w:t>
            </w:r>
            <w:proofErr w:type="spellStart"/>
            <w:r w:rsidRPr="00C9198D">
              <w:rPr>
                <w:rFonts w:ascii="Times New Roman" w:hAnsi="Times New Roman" w:cs="Times New Roman"/>
                <w:sz w:val="20"/>
                <w:szCs w:val="20"/>
                <w:lang w:val="de-AT"/>
              </w:rPr>
              <w:t>of</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guess</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speakers</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from</w:t>
            </w:r>
            <w:proofErr w:type="spellEnd"/>
            <w:r w:rsidRPr="00C9198D">
              <w:rPr>
                <w:rFonts w:ascii="Times New Roman" w:hAnsi="Times New Roman" w:cs="Times New Roman"/>
                <w:sz w:val="20"/>
                <w:szCs w:val="20"/>
                <w:lang w:val="de-AT"/>
              </w:rPr>
              <w:t xml:space="preserve"> legal </w:t>
            </w:r>
            <w:proofErr w:type="spellStart"/>
            <w:r w:rsidRPr="00C9198D">
              <w:rPr>
                <w:rFonts w:ascii="Times New Roman" w:hAnsi="Times New Roman" w:cs="Times New Roman"/>
                <w:sz w:val="20"/>
                <w:szCs w:val="20"/>
                <w:lang w:val="de-AT"/>
              </w:rPr>
              <w:t>fields</w:t>
            </w:r>
            <w:proofErr w:type="spellEnd"/>
            <w:r w:rsidRPr="00C9198D">
              <w:rPr>
                <w:rFonts w:ascii="Times New Roman" w:hAnsi="Times New Roman" w:cs="Times New Roman"/>
                <w:sz w:val="20"/>
                <w:szCs w:val="20"/>
                <w:lang w:val="de-AT"/>
              </w:rPr>
              <w:t xml:space="preserve">: Judge, Attorney, Paralegal     </w:t>
            </w:r>
            <w:proofErr w:type="spellStart"/>
            <w:r w:rsidRPr="00C9198D">
              <w:rPr>
                <w:rFonts w:ascii="Times New Roman" w:hAnsi="Times New Roman" w:cs="Times New Roman"/>
                <w:sz w:val="20"/>
                <w:szCs w:val="20"/>
                <w:lang w:val="de-AT"/>
              </w:rPr>
              <w:t>Discussion</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How</w:t>
            </w:r>
            <w:proofErr w:type="spellEnd"/>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AT"/>
              </w:rPr>
              <w:t>to</w:t>
            </w:r>
            <w:proofErr w:type="spellEnd"/>
          </w:p>
          <w:p w14:paraId="4C7991CD" w14:textId="5FBE9109" w:rsidR="00543DFC" w:rsidRPr="00543DFC" w:rsidRDefault="00543DFC" w:rsidP="00543DFC">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sz w:val="20"/>
                <w:szCs w:val="20"/>
                <w:lang w:val="de-AT"/>
              </w:rPr>
              <w:t xml:space="preserve">Work </w:t>
            </w:r>
            <w:proofErr w:type="spellStart"/>
            <w:r w:rsidRPr="00C9198D">
              <w:rPr>
                <w:rFonts w:ascii="Times New Roman" w:hAnsi="Times New Roman" w:cs="Times New Roman"/>
                <w:sz w:val="20"/>
                <w:szCs w:val="20"/>
                <w:lang w:val="de-AT"/>
              </w:rPr>
              <w:t>with</w:t>
            </w:r>
            <w:proofErr w:type="spellEnd"/>
            <w:r w:rsidRPr="00C9198D">
              <w:rPr>
                <w:rFonts w:ascii="Times New Roman" w:hAnsi="Times New Roman" w:cs="Times New Roman"/>
                <w:sz w:val="20"/>
                <w:szCs w:val="20"/>
                <w:lang w:val="de-AT"/>
              </w:rPr>
              <w:t xml:space="preserve"> an Interpreter in different legal </w:t>
            </w:r>
            <w:proofErr w:type="spellStart"/>
            <w:r w:rsidRPr="00C9198D">
              <w:rPr>
                <w:rFonts w:ascii="Times New Roman" w:hAnsi="Times New Roman" w:cs="Times New Roman"/>
                <w:sz w:val="20"/>
                <w:szCs w:val="20"/>
                <w:lang w:val="de-AT"/>
              </w:rPr>
              <w:t>settings</w:t>
            </w:r>
            <w:proofErr w:type="spellEnd"/>
          </w:p>
        </w:tc>
        <w:tc>
          <w:tcPr>
            <w:tcW w:w="1418" w:type="dxa"/>
          </w:tcPr>
          <w:p w14:paraId="189D96A8" w14:textId="77777777"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p w14:paraId="2CC970D5"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0D426721"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71242D4F" w14:textId="477B0E84"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2693" w:type="dxa"/>
          </w:tcPr>
          <w:p w14:paraId="77E0CB9A" w14:textId="77777777" w:rsidR="0035397A"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5C05B03E"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7E4CAC4F" w14:textId="77777777" w:rsidR="00543DFC"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3D9FC503" w14:textId="5E7B46B0" w:rsidR="00543DFC" w:rsidRPr="00C9198D" w:rsidRDefault="00543DFC"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r>
      <w:tr w:rsidR="009638A7" w:rsidRPr="00C9198D" w14:paraId="0C4AABE9" w14:textId="77777777" w:rsidTr="00C9198D">
        <w:tc>
          <w:tcPr>
            <w:tcW w:w="851" w:type="dxa"/>
            <w:vMerge/>
          </w:tcPr>
          <w:p w14:paraId="63A3461F"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09C60216" w14:textId="2171E4CF"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TT6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5AF3E35C" w14:textId="77777777" w:rsidTr="00282154">
        <w:tc>
          <w:tcPr>
            <w:tcW w:w="851" w:type="dxa"/>
            <w:tcBorders>
              <w:bottom w:val="single" w:sz="4" w:space="0" w:color="auto"/>
            </w:tcBorders>
          </w:tcPr>
          <w:p w14:paraId="27B1B9AD" w14:textId="7B94C49C"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7</w:t>
            </w:r>
          </w:p>
        </w:tc>
        <w:tc>
          <w:tcPr>
            <w:tcW w:w="5103" w:type="dxa"/>
          </w:tcPr>
          <w:p w14:paraId="7577CF15" w14:textId="06910C82"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L7: Anticipation of the content of speech  </w:t>
            </w:r>
          </w:p>
          <w:p w14:paraId="3A87A14D" w14:textId="77777777" w:rsidR="0035397A" w:rsidRDefault="0035397A" w:rsidP="00C9198D">
            <w:pPr>
              <w:spacing w:line="240" w:lineRule="auto"/>
              <w:contextualSpacing/>
              <w:mirrorIndents/>
              <w:rPr>
                <w:rFonts w:ascii="Times New Roman" w:hAnsi="Times New Roman" w:cs="Times New Roman"/>
                <w:sz w:val="20"/>
                <w:szCs w:val="20"/>
                <w:shd w:val="clear" w:color="auto" w:fill="FFFFFF"/>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 xml:space="preserve"> 7</w:t>
            </w:r>
            <w:r w:rsidRPr="00C9198D">
              <w:rPr>
                <w:rFonts w:ascii="Times New Roman" w:hAnsi="Times New Roman" w:cs="Times New Roman"/>
                <w:sz w:val="20"/>
                <w:szCs w:val="20"/>
                <w:lang w:val="de-DE"/>
              </w:rPr>
              <w:t>:</w:t>
            </w:r>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1D7BE63F" w14:textId="0043E3D0" w:rsidR="00282154" w:rsidRPr="00C9198D" w:rsidRDefault="00282154"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sz w:val="20"/>
                <w:szCs w:val="20"/>
                <w:lang w:val="en-US"/>
              </w:rPr>
              <w:t>IWST</w:t>
            </w:r>
            <w:r w:rsidRPr="00C9198D">
              <w:rPr>
                <w:rFonts w:ascii="Times New Roman" w:hAnsi="Times New Roman" w:cs="Times New Roman"/>
                <w:b/>
                <w:sz w:val="20"/>
                <w:szCs w:val="20"/>
                <w:lang w:val="kk-KZ"/>
              </w:rPr>
              <w:t xml:space="preserve"> 5</w:t>
            </w:r>
            <w:r w:rsidRPr="00C9198D">
              <w:rPr>
                <w:rFonts w:ascii="Times New Roman" w:hAnsi="Times New Roman" w:cs="Times New Roman"/>
                <w:sz w:val="20"/>
                <w:szCs w:val="20"/>
                <w:lang w:val="de-AT"/>
              </w:rPr>
              <w:t xml:space="preserve">: </w:t>
            </w:r>
            <w:r w:rsidRPr="00C9198D">
              <w:rPr>
                <w:rFonts w:ascii="Times New Roman" w:hAnsi="Times New Roman" w:cs="Times New Roman"/>
                <w:sz w:val="20"/>
                <w:szCs w:val="20"/>
                <w:shd w:val="clear" w:color="auto" w:fill="FFFFFF"/>
                <w:lang w:val="de-DE"/>
              </w:rPr>
              <w:t xml:space="preserve">Media </w:t>
            </w:r>
            <w:proofErr w:type="spellStart"/>
            <w:r w:rsidRPr="00C9198D">
              <w:rPr>
                <w:rFonts w:ascii="Times New Roman" w:hAnsi="Times New Roman" w:cs="Times New Roman"/>
                <w:sz w:val="20"/>
                <w:szCs w:val="20"/>
                <w:shd w:val="clear" w:color="auto" w:fill="FFFFFF"/>
                <w:lang w:val="de-DE"/>
              </w:rPr>
              <w:t>translation</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as</w:t>
            </w:r>
            <w:proofErr w:type="spellEnd"/>
            <w:r w:rsidRPr="00C9198D">
              <w:rPr>
                <w:rFonts w:ascii="Times New Roman" w:hAnsi="Times New Roman" w:cs="Times New Roman"/>
                <w:sz w:val="20"/>
                <w:szCs w:val="20"/>
                <w:shd w:val="clear" w:color="auto" w:fill="FFFFFF"/>
                <w:lang w:val="de-DE"/>
              </w:rPr>
              <w:t xml:space="preserve"> an integral </w:t>
            </w:r>
            <w:proofErr w:type="spellStart"/>
            <w:r w:rsidRPr="00C9198D">
              <w:rPr>
                <w:rFonts w:ascii="Times New Roman" w:hAnsi="Times New Roman" w:cs="Times New Roman"/>
                <w:sz w:val="20"/>
                <w:szCs w:val="20"/>
                <w:shd w:val="clear" w:color="auto" w:fill="FFFFFF"/>
                <w:lang w:val="de-DE"/>
              </w:rPr>
              <w:t>part</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of</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media</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linguistics</w:t>
            </w:r>
            <w:proofErr w:type="spellEnd"/>
          </w:p>
        </w:tc>
        <w:tc>
          <w:tcPr>
            <w:tcW w:w="1418" w:type="dxa"/>
          </w:tcPr>
          <w:p w14:paraId="2E4A2BD1" w14:textId="77777777"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p w14:paraId="347C1671" w14:textId="77777777"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4D38292B" w14:textId="1775B4E9"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2693" w:type="dxa"/>
          </w:tcPr>
          <w:p w14:paraId="2B3CC422" w14:textId="77777777" w:rsidR="0035397A"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22378248" w14:textId="77777777"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7C7A9238" w14:textId="468DCC89"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r>
      <w:tr w:rsidR="00282154" w:rsidRPr="00C9198D" w14:paraId="1AE9065C" w14:textId="77777777" w:rsidTr="00282154">
        <w:tc>
          <w:tcPr>
            <w:tcW w:w="851" w:type="dxa"/>
            <w:tcBorders>
              <w:top w:val="single" w:sz="4" w:space="0" w:color="auto"/>
              <w:bottom w:val="single" w:sz="4" w:space="0" w:color="auto"/>
            </w:tcBorders>
          </w:tcPr>
          <w:p w14:paraId="1AF8D908" w14:textId="6E3E9100" w:rsidR="00282154" w:rsidRPr="00C9198D"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MT 1</w:t>
            </w:r>
          </w:p>
        </w:tc>
        <w:tc>
          <w:tcPr>
            <w:tcW w:w="6521" w:type="dxa"/>
            <w:gridSpan w:val="2"/>
          </w:tcPr>
          <w:p w14:paraId="4CE064E4" w14:textId="77777777"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tc>
        <w:tc>
          <w:tcPr>
            <w:tcW w:w="2693" w:type="dxa"/>
          </w:tcPr>
          <w:p w14:paraId="578B6D32" w14:textId="01F8FAC3" w:rsidR="00282154"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100</w:t>
            </w:r>
          </w:p>
        </w:tc>
      </w:tr>
      <w:tr w:rsidR="0035397A" w:rsidRPr="00C9198D" w14:paraId="21678274" w14:textId="77777777" w:rsidTr="00C9198D">
        <w:tc>
          <w:tcPr>
            <w:tcW w:w="851" w:type="dxa"/>
            <w:vMerge w:val="restart"/>
          </w:tcPr>
          <w:p w14:paraId="35E7878E" w14:textId="25CB29CE"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8</w:t>
            </w:r>
          </w:p>
        </w:tc>
        <w:tc>
          <w:tcPr>
            <w:tcW w:w="5103" w:type="dxa"/>
          </w:tcPr>
          <w:p w14:paraId="37FE4912" w14:textId="6BC76B74"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L8: Cultural and consumer‐oriented translation</w:t>
            </w:r>
          </w:p>
          <w:p w14:paraId="69B37549" w14:textId="6E453724" w:rsidR="0035397A" w:rsidRPr="00C9198D" w:rsidRDefault="0035397A" w:rsidP="00C9198D">
            <w:pPr>
              <w:spacing w:line="240" w:lineRule="auto"/>
              <w:contextualSpacing/>
              <w:mirrorIndents/>
              <w:rPr>
                <w:rFonts w:ascii="Times New Roman" w:hAnsi="Times New Roman" w:cs="Times New Roman"/>
                <w:sz w:val="20"/>
                <w:szCs w:val="20"/>
                <w:shd w:val="clear" w:color="auto" w:fill="FFFFFF"/>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 xml:space="preserve"> 8</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42C6C286" w14:textId="31C2251D" w:rsidR="0035397A" w:rsidRPr="00C9198D" w:rsidRDefault="00282154" w:rsidP="00C9198D">
            <w:pPr>
              <w:spacing w:line="240" w:lineRule="auto"/>
              <w:contextualSpacing/>
              <w:mirrorIndents/>
              <w:jc w:val="both"/>
              <w:rPr>
                <w:rFonts w:ascii="Times New Roman" w:hAnsi="Times New Roman" w:cs="Times New Roman"/>
                <w:sz w:val="20"/>
                <w:szCs w:val="20"/>
                <w:lang w:val="de-DE"/>
              </w:rPr>
            </w:pPr>
            <w:r w:rsidRPr="00C9198D">
              <w:rPr>
                <w:rFonts w:ascii="Times New Roman" w:hAnsi="Times New Roman" w:cs="Times New Roman"/>
                <w:b/>
                <w:sz w:val="20"/>
                <w:szCs w:val="20"/>
                <w:lang w:val="en-US"/>
              </w:rPr>
              <w:t>IWS</w:t>
            </w:r>
            <w:r w:rsidRPr="00C9198D">
              <w:rPr>
                <w:rFonts w:ascii="Times New Roman" w:hAnsi="Times New Roman" w:cs="Times New Roman"/>
                <w:b/>
                <w:sz w:val="20"/>
                <w:szCs w:val="20"/>
                <w:lang w:val="de-DE"/>
              </w:rPr>
              <w:t xml:space="preserve"> 2</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Interpretive</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theory</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of</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translation</w:t>
            </w:r>
            <w:proofErr w:type="spellEnd"/>
          </w:p>
        </w:tc>
        <w:tc>
          <w:tcPr>
            <w:tcW w:w="1418" w:type="dxa"/>
          </w:tcPr>
          <w:p w14:paraId="5729A0F2"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sidRPr="00C9198D">
              <w:rPr>
                <w:rFonts w:ascii="Times New Roman" w:eastAsia="Times New Roman" w:hAnsi="Times New Roman" w:cs="Times New Roman"/>
                <w:sz w:val="20"/>
                <w:szCs w:val="20"/>
                <w:lang w:val="de-AT" w:eastAsia="ru-RU"/>
              </w:rPr>
              <w:t>3</w:t>
            </w:r>
          </w:p>
          <w:p w14:paraId="7D39260E" w14:textId="77777777"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1880E6EB" w14:textId="0A4540B3"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de-AT" w:eastAsia="ru-RU"/>
              </w:rPr>
              <w:t>33</w:t>
            </w:r>
          </w:p>
        </w:tc>
        <w:tc>
          <w:tcPr>
            <w:tcW w:w="2693" w:type="dxa"/>
          </w:tcPr>
          <w:p w14:paraId="46443CF1" w14:textId="77777777" w:rsidR="0035397A"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104386F1" w14:textId="77777777"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1C30ED87" w14:textId="099C9608"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en-US" w:eastAsia="ru-RU"/>
              </w:rPr>
              <w:t>5</w:t>
            </w:r>
          </w:p>
        </w:tc>
      </w:tr>
      <w:tr w:rsidR="009638A7" w:rsidRPr="00C9198D" w14:paraId="7857B388" w14:textId="77777777" w:rsidTr="00C9198D">
        <w:tc>
          <w:tcPr>
            <w:tcW w:w="851" w:type="dxa"/>
            <w:vMerge/>
          </w:tcPr>
          <w:p w14:paraId="1B046473"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128E4E1F" w14:textId="02145EEB"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TT8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38A36649" w14:textId="77777777" w:rsidTr="00C9198D">
        <w:tc>
          <w:tcPr>
            <w:tcW w:w="851" w:type="dxa"/>
            <w:vMerge w:val="restart"/>
          </w:tcPr>
          <w:p w14:paraId="578F520E" w14:textId="3795A2ED"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de-AT" w:eastAsia="ru-RU"/>
              </w:rPr>
            </w:pPr>
            <w:r w:rsidRPr="00C9198D">
              <w:rPr>
                <w:rFonts w:ascii="Times New Roman" w:eastAsia="Times New Roman" w:hAnsi="Times New Roman" w:cs="Times New Roman"/>
                <w:b/>
                <w:sz w:val="20"/>
                <w:szCs w:val="20"/>
                <w:lang w:val="de-AT" w:eastAsia="ru-RU"/>
              </w:rPr>
              <w:t>9</w:t>
            </w:r>
          </w:p>
        </w:tc>
        <w:tc>
          <w:tcPr>
            <w:tcW w:w="5103" w:type="dxa"/>
          </w:tcPr>
          <w:p w14:paraId="02983192" w14:textId="21D7F19E"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L9: No equivalence found: problem solving techniques</w:t>
            </w:r>
          </w:p>
          <w:p w14:paraId="1A1AAD66" w14:textId="2778C98B" w:rsidR="0035397A" w:rsidRPr="00C9198D" w:rsidRDefault="0035397A" w:rsidP="00C9198D">
            <w:pPr>
              <w:spacing w:line="240" w:lineRule="auto"/>
              <w:contextualSpacing/>
              <w:mirrorIndents/>
              <w:rPr>
                <w:rFonts w:ascii="Times New Roman" w:hAnsi="Times New Roman" w:cs="Times New Roman"/>
                <w:sz w:val="20"/>
                <w:szCs w:val="20"/>
                <w:shd w:val="clear" w:color="auto" w:fill="FFFFFF"/>
                <w:lang w:val="kk-KZ"/>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9:</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tc>
        <w:tc>
          <w:tcPr>
            <w:tcW w:w="1418" w:type="dxa"/>
          </w:tcPr>
          <w:p w14:paraId="4C3F6958" w14:textId="32286A1A"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tc>
        <w:tc>
          <w:tcPr>
            <w:tcW w:w="2693" w:type="dxa"/>
          </w:tcPr>
          <w:p w14:paraId="57C99B69" w14:textId="44C25CFC" w:rsidR="0035397A"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r>
      <w:tr w:rsidR="009638A7" w:rsidRPr="00C9198D" w14:paraId="6D62FAFF" w14:textId="77777777" w:rsidTr="00C9198D">
        <w:tc>
          <w:tcPr>
            <w:tcW w:w="851" w:type="dxa"/>
            <w:vMerge/>
          </w:tcPr>
          <w:p w14:paraId="6F97C28D"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2C0F98BB" w14:textId="6A931C3E"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TT9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343E6B73" w14:textId="77777777" w:rsidTr="00C9198D">
        <w:tc>
          <w:tcPr>
            <w:tcW w:w="851" w:type="dxa"/>
            <w:vMerge w:val="restart"/>
          </w:tcPr>
          <w:p w14:paraId="09440A44" w14:textId="621D8274"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10</w:t>
            </w:r>
          </w:p>
        </w:tc>
        <w:tc>
          <w:tcPr>
            <w:tcW w:w="5103" w:type="dxa"/>
          </w:tcPr>
          <w:p w14:paraId="21228C03" w14:textId="2F62F66A"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L10: Mechanisms in simultaneous interpretation </w:t>
            </w:r>
          </w:p>
          <w:p w14:paraId="5D2019CD" w14:textId="6B5344F5" w:rsidR="0035397A" w:rsidRPr="00C9198D" w:rsidRDefault="0035397A" w:rsidP="00C9198D">
            <w:pPr>
              <w:spacing w:line="240" w:lineRule="auto"/>
              <w:contextualSpacing/>
              <w:mirrorIndents/>
              <w:rPr>
                <w:rFonts w:ascii="Times New Roman" w:hAnsi="Times New Roman" w:cs="Times New Roman"/>
                <w:sz w:val="20"/>
                <w:szCs w:val="20"/>
                <w:shd w:val="clear" w:color="auto" w:fill="FFFFFF"/>
                <w:lang w:val="kk-KZ"/>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10</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79B05DFC" w14:textId="18640940" w:rsidR="0035397A" w:rsidRPr="00C9198D" w:rsidRDefault="0035397A" w:rsidP="00C9198D">
            <w:pPr>
              <w:spacing w:line="240" w:lineRule="auto"/>
              <w:contextualSpacing/>
              <w:mirrorIndents/>
              <w:rPr>
                <w:rFonts w:ascii="Times New Roman" w:hAnsi="Times New Roman" w:cs="Times New Roman"/>
                <w:sz w:val="20"/>
                <w:szCs w:val="20"/>
                <w:shd w:val="clear" w:color="auto" w:fill="FFFFFF"/>
                <w:lang w:val="de-DE"/>
              </w:rPr>
            </w:pPr>
            <w:proofErr w:type="spellStart"/>
            <w:r w:rsidRPr="00C9198D">
              <w:rPr>
                <w:rFonts w:ascii="Times New Roman" w:hAnsi="Times New Roman" w:cs="Times New Roman"/>
                <w:sz w:val="20"/>
                <w:szCs w:val="20"/>
                <w:shd w:val="clear" w:color="auto" w:fill="FFFFFF"/>
                <w:lang w:val="de-DE"/>
              </w:rPr>
              <w:t>counterparts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overview</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of</w:t>
            </w:r>
            <w:proofErr w:type="spellEnd"/>
            <w:r w:rsidRPr="00C9198D">
              <w:rPr>
                <w:rFonts w:ascii="Times New Roman" w:hAnsi="Times New Roman" w:cs="Times New Roman"/>
                <w:sz w:val="20"/>
                <w:szCs w:val="20"/>
                <w:shd w:val="clear" w:color="auto" w:fill="FFFFFF"/>
                <w:lang w:val="de-DE"/>
              </w:rPr>
              <w:t xml:space="preserve"> legal </w:t>
            </w:r>
            <w:proofErr w:type="spellStart"/>
            <w:r w:rsidRPr="00C9198D">
              <w:rPr>
                <w:rFonts w:ascii="Times New Roman" w:hAnsi="Times New Roman" w:cs="Times New Roman"/>
                <w:sz w:val="20"/>
                <w:szCs w:val="20"/>
                <w:shd w:val="clear" w:color="auto" w:fill="FFFFFF"/>
                <w:lang w:val="de-DE"/>
              </w:rPr>
              <w:t>systems</w:t>
            </w:r>
            <w:proofErr w:type="spellEnd"/>
            <w:r w:rsidRPr="00C9198D">
              <w:rPr>
                <w:rFonts w:ascii="Times New Roman" w:hAnsi="Times New Roman" w:cs="Times New Roman"/>
                <w:sz w:val="20"/>
                <w:szCs w:val="20"/>
                <w:shd w:val="clear" w:color="auto" w:fill="FFFFFF"/>
                <w:lang w:val="de-DE"/>
              </w:rPr>
              <w:t xml:space="preserve"> and legal </w:t>
            </w:r>
            <w:proofErr w:type="spellStart"/>
            <w:r w:rsidRPr="00C9198D">
              <w:rPr>
                <w:rFonts w:ascii="Times New Roman" w:hAnsi="Times New Roman" w:cs="Times New Roman"/>
                <w:sz w:val="20"/>
                <w:szCs w:val="20"/>
                <w:shd w:val="clear" w:color="auto" w:fill="FFFFFF"/>
                <w:lang w:val="de-DE"/>
              </w:rPr>
              <w:t>disciplines</w:t>
            </w:r>
            <w:proofErr w:type="spellEnd"/>
          </w:p>
        </w:tc>
        <w:tc>
          <w:tcPr>
            <w:tcW w:w="1418" w:type="dxa"/>
          </w:tcPr>
          <w:p w14:paraId="5B437184"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sidRPr="00C9198D">
              <w:rPr>
                <w:rFonts w:ascii="Times New Roman" w:eastAsia="Times New Roman" w:hAnsi="Times New Roman" w:cs="Times New Roman"/>
                <w:sz w:val="20"/>
                <w:szCs w:val="20"/>
                <w:lang w:val="de-AT" w:eastAsia="ru-RU"/>
              </w:rPr>
              <w:t>3</w:t>
            </w:r>
          </w:p>
          <w:p w14:paraId="4566B22A"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0FCDCD9A"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22B897DE" w14:textId="1549013F" w:rsidR="0035397A" w:rsidRPr="00C9198D" w:rsidRDefault="0035397A" w:rsidP="00C9198D">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de-AT" w:eastAsia="ru-RU"/>
              </w:rPr>
            </w:pPr>
          </w:p>
        </w:tc>
        <w:tc>
          <w:tcPr>
            <w:tcW w:w="2693" w:type="dxa"/>
          </w:tcPr>
          <w:p w14:paraId="20063F07" w14:textId="6FD68F6B" w:rsidR="0035397A"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en-US" w:eastAsia="ru-RU"/>
              </w:rPr>
              <w:t>10</w:t>
            </w:r>
          </w:p>
          <w:p w14:paraId="2AACAB0A"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241598CC" w14:textId="2CC18DA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tc>
      </w:tr>
      <w:tr w:rsidR="009638A7" w:rsidRPr="00C9198D" w14:paraId="7D6593CB" w14:textId="77777777" w:rsidTr="00C9198D">
        <w:tc>
          <w:tcPr>
            <w:tcW w:w="851" w:type="dxa"/>
            <w:vMerge/>
          </w:tcPr>
          <w:p w14:paraId="33901749"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39DA0E5B" w14:textId="5DD5B214"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TT10, IT2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9638A7" w:rsidRPr="00C9198D" w14:paraId="39E8295A" w14:textId="77777777" w:rsidTr="00C9198D">
        <w:tc>
          <w:tcPr>
            <w:tcW w:w="10065" w:type="dxa"/>
            <w:gridSpan w:val="4"/>
          </w:tcPr>
          <w:p w14:paraId="5F6ED4D7" w14:textId="50C39DF6" w:rsidR="009638A7" w:rsidRPr="00C9198D" w:rsidRDefault="009F6435" w:rsidP="00282154">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 xml:space="preserve">Module </w:t>
            </w:r>
            <w:r w:rsidR="009638A7" w:rsidRPr="00C9198D">
              <w:rPr>
                <w:rFonts w:ascii="Times New Roman" w:eastAsia="Times New Roman" w:hAnsi="Times New Roman" w:cs="Times New Roman"/>
                <w:b/>
                <w:sz w:val="20"/>
                <w:szCs w:val="20"/>
                <w:lang w:val="de-AT" w:eastAsia="ru-RU"/>
              </w:rPr>
              <w:t>III.</w:t>
            </w:r>
            <w:r w:rsidR="009638A7" w:rsidRPr="00C9198D">
              <w:rPr>
                <w:rFonts w:ascii="Times New Roman" w:eastAsia="Times New Roman" w:hAnsi="Times New Roman" w:cs="Times New Roman"/>
                <w:b/>
                <w:sz w:val="20"/>
                <w:szCs w:val="20"/>
                <w:lang w:val="en-US" w:eastAsia="ru-RU"/>
              </w:rPr>
              <w:t xml:space="preserve"> Modern concepts of Translation Studies</w:t>
            </w:r>
          </w:p>
        </w:tc>
      </w:tr>
      <w:tr w:rsidR="0035397A" w:rsidRPr="00C9198D" w14:paraId="6971A5A4" w14:textId="77777777" w:rsidTr="00C9198D">
        <w:tc>
          <w:tcPr>
            <w:tcW w:w="851" w:type="dxa"/>
            <w:vMerge w:val="restart"/>
          </w:tcPr>
          <w:p w14:paraId="1A873518" w14:textId="6BA0C82D"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11</w:t>
            </w:r>
          </w:p>
        </w:tc>
        <w:tc>
          <w:tcPr>
            <w:tcW w:w="5103" w:type="dxa"/>
          </w:tcPr>
          <w:p w14:paraId="122C65F4" w14:textId="0536EBDB"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L11: Speech redundancy </w:t>
            </w:r>
          </w:p>
          <w:p w14:paraId="639C7BD6" w14:textId="7FD64C32" w:rsidR="0035397A" w:rsidRPr="00C9198D" w:rsidRDefault="0035397A" w:rsidP="00C9198D">
            <w:pPr>
              <w:spacing w:line="240" w:lineRule="auto"/>
              <w:contextualSpacing/>
              <w:mirrorIndents/>
              <w:rPr>
                <w:rFonts w:ascii="Times New Roman" w:hAnsi="Times New Roman" w:cs="Times New Roman"/>
                <w:sz w:val="20"/>
                <w:szCs w:val="20"/>
                <w:lang w:val="de-AT"/>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 xml:space="preserve"> 11</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tc>
        <w:tc>
          <w:tcPr>
            <w:tcW w:w="1418" w:type="dxa"/>
          </w:tcPr>
          <w:p w14:paraId="184C0DB0" w14:textId="15CB0D78"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tc>
        <w:tc>
          <w:tcPr>
            <w:tcW w:w="2693" w:type="dxa"/>
          </w:tcPr>
          <w:p w14:paraId="338C37DE" w14:textId="5339E0D5" w:rsidR="0035397A"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tc>
      </w:tr>
      <w:tr w:rsidR="009638A7" w:rsidRPr="00C9198D" w14:paraId="1EE21D78" w14:textId="77777777" w:rsidTr="00C9198D">
        <w:tc>
          <w:tcPr>
            <w:tcW w:w="851" w:type="dxa"/>
            <w:vMerge/>
          </w:tcPr>
          <w:p w14:paraId="47EC8514"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57BA3DCF" w14:textId="2CDA95E6"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TT11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24EB95F3" w14:textId="77777777" w:rsidTr="00C9198D">
        <w:tc>
          <w:tcPr>
            <w:tcW w:w="851" w:type="dxa"/>
            <w:vMerge w:val="restart"/>
          </w:tcPr>
          <w:p w14:paraId="63915451" w14:textId="390E3301"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12</w:t>
            </w:r>
          </w:p>
        </w:tc>
        <w:tc>
          <w:tcPr>
            <w:tcW w:w="5103" w:type="dxa"/>
          </w:tcPr>
          <w:p w14:paraId="70C77FB5" w14:textId="33DF225A"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L12: Loss and gain in translation</w:t>
            </w:r>
          </w:p>
          <w:p w14:paraId="558F7D81" w14:textId="5B360F80" w:rsidR="0035397A" w:rsidRPr="00C9198D" w:rsidRDefault="0035397A" w:rsidP="00C9198D">
            <w:pPr>
              <w:spacing w:line="240" w:lineRule="auto"/>
              <w:contextualSpacing/>
              <w:mirrorIndents/>
              <w:rPr>
                <w:rFonts w:ascii="Times New Roman" w:hAnsi="Times New Roman" w:cs="Times New Roman"/>
                <w:sz w:val="20"/>
                <w:szCs w:val="20"/>
                <w:shd w:val="clear" w:color="auto" w:fill="FFFFFF"/>
                <w:lang w:val="en-US"/>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12</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tc>
        <w:tc>
          <w:tcPr>
            <w:tcW w:w="1418" w:type="dxa"/>
          </w:tcPr>
          <w:p w14:paraId="28D4587A" w14:textId="733678C8"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t>3</w:t>
            </w:r>
          </w:p>
        </w:tc>
        <w:tc>
          <w:tcPr>
            <w:tcW w:w="2693" w:type="dxa"/>
          </w:tcPr>
          <w:p w14:paraId="0F30D34E" w14:textId="34081F09" w:rsidR="0035397A"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10</w:t>
            </w:r>
          </w:p>
        </w:tc>
      </w:tr>
      <w:tr w:rsidR="009638A7" w:rsidRPr="00C9198D" w14:paraId="60033DEC" w14:textId="77777777" w:rsidTr="00C9198D">
        <w:tc>
          <w:tcPr>
            <w:tcW w:w="851" w:type="dxa"/>
            <w:vMerge/>
          </w:tcPr>
          <w:p w14:paraId="7CE45F58"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602AAB87" w14:textId="4C904B2E"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TT12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6E7659E1" w14:textId="77777777" w:rsidTr="00C9198D">
        <w:tc>
          <w:tcPr>
            <w:tcW w:w="851" w:type="dxa"/>
            <w:vMerge w:val="restart"/>
          </w:tcPr>
          <w:p w14:paraId="776B6571" w14:textId="029FAE14"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sidRPr="00C9198D">
              <w:rPr>
                <w:rFonts w:ascii="Times New Roman" w:eastAsia="Times New Roman" w:hAnsi="Times New Roman" w:cs="Times New Roman"/>
                <w:b/>
                <w:sz w:val="20"/>
                <w:szCs w:val="20"/>
                <w:lang w:val="en-US" w:eastAsia="ru-RU"/>
              </w:rPr>
              <w:t>13</w:t>
            </w:r>
          </w:p>
        </w:tc>
        <w:tc>
          <w:tcPr>
            <w:tcW w:w="5103" w:type="dxa"/>
          </w:tcPr>
          <w:p w14:paraId="0B0FDC54" w14:textId="1DEA23F7"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L13: Speed considerations. Short cuts and issues of exhaustion in simultaneous interpreting</w:t>
            </w:r>
          </w:p>
          <w:p w14:paraId="3D1DE2B0" w14:textId="3A7276C0" w:rsidR="0035397A" w:rsidRPr="00C9198D" w:rsidRDefault="0035397A"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 xml:space="preserve"> 13</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13D94475" w14:textId="6F1E04EC" w:rsidR="0035397A" w:rsidRPr="00C9198D" w:rsidRDefault="00282154"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sz w:val="20"/>
                <w:szCs w:val="20"/>
                <w:lang w:val="en-US"/>
              </w:rPr>
              <w:t>IWS</w:t>
            </w:r>
            <w:r w:rsidRPr="00C9198D">
              <w:rPr>
                <w:rFonts w:ascii="Times New Roman" w:hAnsi="Times New Roman" w:cs="Times New Roman"/>
                <w:b/>
                <w:sz w:val="20"/>
                <w:szCs w:val="20"/>
                <w:lang w:val="kk-KZ"/>
              </w:rPr>
              <w:t xml:space="preserve"> </w:t>
            </w:r>
            <w:r w:rsidRPr="00C9198D">
              <w:rPr>
                <w:rFonts w:ascii="Times New Roman" w:hAnsi="Times New Roman" w:cs="Times New Roman"/>
                <w:b/>
                <w:sz w:val="20"/>
                <w:szCs w:val="20"/>
                <w:lang w:val="en-US"/>
              </w:rPr>
              <w:t>3</w:t>
            </w:r>
            <w:r w:rsidRPr="00C9198D">
              <w:rPr>
                <w:rFonts w:ascii="Times New Roman" w:hAnsi="Times New Roman" w:cs="Times New Roman"/>
                <w:sz w:val="20"/>
                <w:szCs w:val="20"/>
                <w:lang w:val="de-AT"/>
              </w:rPr>
              <w:t>:</w:t>
            </w:r>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Heritage Speakers and Bilingualism</w:t>
            </w:r>
          </w:p>
        </w:tc>
        <w:tc>
          <w:tcPr>
            <w:tcW w:w="1418" w:type="dxa"/>
          </w:tcPr>
          <w:p w14:paraId="7D0AC0C1" w14:textId="6DAFD442" w:rsidR="0035397A"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sidRPr="00C9198D">
              <w:rPr>
                <w:rFonts w:ascii="Times New Roman" w:eastAsia="Times New Roman" w:hAnsi="Times New Roman" w:cs="Times New Roman"/>
                <w:sz w:val="20"/>
                <w:szCs w:val="20"/>
                <w:lang w:val="de-AT" w:eastAsia="ru-RU"/>
              </w:rPr>
              <w:t>3</w:t>
            </w:r>
          </w:p>
          <w:p w14:paraId="0D6EE8EE" w14:textId="72EABD29"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3267D1C5" w14:textId="53E7406A"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699F1825" w14:textId="7768D930" w:rsidR="00282154" w:rsidRPr="00C9198D"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de-AT" w:eastAsia="ru-RU"/>
              </w:rPr>
              <w:t>33</w:t>
            </w:r>
          </w:p>
          <w:p w14:paraId="476168B3" w14:textId="369B6C4B"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tc>
        <w:tc>
          <w:tcPr>
            <w:tcW w:w="2693" w:type="dxa"/>
          </w:tcPr>
          <w:p w14:paraId="7D604054" w14:textId="77777777" w:rsidR="0035397A"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7CF7E047" w14:textId="77777777"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33B5227D" w14:textId="77777777" w:rsidR="00282154" w:rsidRDefault="00282154"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6C4D98B1" w14:textId="7F90EC43" w:rsidR="00282154" w:rsidRPr="00C9198D" w:rsidRDefault="00282154" w:rsidP="00282154">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en-US" w:eastAsia="ru-RU"/>
              </w:rPr>
              <w:t xml:space="preserve">                        5</w:t>
            </w:r>
          </w:p>
        </w:tc>
      </w:tr>
      <w:tr w:rsidR="009638A7" w:rsidRPr="00C9198D" w14:paraId="108310FE" w14:textId="77777777" w:rsidTr="00C9198D">
        <w:tc>
          <w:tcPr>
            <w:tcW w:w="851" w:type="dxa"/>
            <w:vMerge/>
          </w:tcPr>
          <w:p w14:paraId="4D62FB1B"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69482A13" w14:textId="00DCCBBA"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TT13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74BFE349" w14:textId="77777777" w:rsidTr="00C9198D">
        <w:tc>
          <w:tcPr>
            <w:tcW w:w="851" w:type="dxa"/>
            <w:vMerge w:val="restart"/>
          </w:tcPr>
          <w:p w14:paraId="0F2F9DF1" w14:textId="4A085490"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de-AT" w:eastAsia="ru-RU"/>
              </w:rPr>
            </w:pPr>
            <w:r w:rsidRPr="00C9198D">
              <w:rPr>
                <w:rFonts w:ascii="Times New Roman" w:eastAsia="Times New Roman" w:hAnsi="Times New Roman" w:cs="Times New Roman"/>
                <w:b/>
                <w:sz w:val="20"/>
                <w:szCs w:val="20"/>
                <w:lang w:val="de-AT" w:eastAsia="ru-RU"/>
              </w:rPr>
              <w:t>14</w:t>
            </w:r>
          </w:p>
        </w:tc>
        <w:tc>
          <w:tcPr>
            <w:tcW w:w="5103" w:type="dxa"/>
          </w:tcPr>
          <w:p w14:paraId="280FEF82" w14:textId="7AEB8DF8"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 xml:space="preserve">L14: </w:t>
            </w:r>
            <w:bookmarkStart w:id="10" w:name="_Hlk82284041"/>
            <w:r w:rsidRPr="00C9198D">
              <w:rPr>
                <w:rFonts w:ascii="Times New Roman" w:hAnsi="Times New Roman" w:cs="Times New Roman"/>
                <w:b/>
                <w:sz w:val="20"/>
                <w:szCs w:val="20"/>
                <w:lang w:val="en-US"/>
              </w:rPr>
              <w:t xml:space="preserve">Translation and interpretation as a profession </w:t>
            </w:r>
            <w:bookmarkEnd w:id="10"/>
          </w:p>
          <w:p w14:paraId="30D43E48" w14:textId="783BC560"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DE"/>
              </w:rPr>
              <w:t xml:space="preserve"> 14</w:t>
            </w:r>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5553B9ED" w14:textId="481475C6" w:rsidR="0035397A" w:rsidRPr="00282154" w:rsidRDefault="00282154" w:rsidP="00282154">
            <w:pPr>
              <w:spacing w:line="240" w:lineRule="auto"/>
              <w:contextualSpacing/>
              <w:mirrorIndents/>
              <w:rPr>
                <w:rFonts w:ascii="Times New Roman" w:hAnsi="Times New Roman" w:cs="Times New Roman"/>
                <w:b/>
                <w:sz w:val="20"/>
                <w:szCs w:val="20"/>
                <w:lang w:val="de-AT"/>
              </w:rPr>
            </w:pPr>
            <w:r w:rsidRPr="00C9198D">
              <w:rPr>
                <w:rFonts w:ascii="Times New Roman" w:hAnsi="Times New Roman" w:cs="Times New Roman"/>
                <w:b/>
                <w:sz w:val="20"/>
                <w:szCs w:val="20"/>
                <w:lang w:val="en-US"/>
              </w:rPr>
              <w:t>IWST</w:t>
            </w:r>
            <w:r w:rsidRPr="00C9198D">
              <w:rPr>
                <w:rFonts w:ascii="Times New Roman" w:hAnsi="Times New Roman" w:cs="Times New Roman"/>
                <w:b/>
                <w:sz w:val="20"/>
                <w:szCs w:val="20"/>
                <w:lang w:val="kk-KZ"/>
              </w:rPr>
              <w:t xml:space="preserve"> 6</w:t>
            </w:r>
            <w:r w:rsidRPr="00C9198D">
              <w:rPr>
                <w:rFonts w:ascii="Times New Roman" w:hAnsi="Times New Roman" w:cs="Times New Roman"/>
                <w:b/>
                <w:sz w:val="20"/>
                <w:szCs w:val="20"/>
                <w:lang w:val="de-AT"/>
              </w:rPr>
              <w:t xml:space="preserve">: </w:t>
            </w:r>
            <w:proofErr w:type="spellStart"/>
            <w:r w:rsidRPr="00C9198D">
              <w:rPr>
                <w:rFonts w:ascii="Times New Roman" w:hAnsi="Times New Roman" w:cs="Times New Roman"/>
                <w:sz w:val="20"/>
                <w:szCs w:val="20"/>
                <w:shd w:val="clear" w:color="auto" w:fill="FFFFFF"/>
                <w:lang w:val="de-DE"/>
              </w:rPr>
              <w:t>Maintaining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equivalence</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adequacy</w:t>
            </w:r>
            <w:proofErr w:type="spellEnd"/>
            <w:r w:rsidRPr="00C9198D">
              <w:rPr>
                <w:rFonts w:ascii="Times New Roman" w:hAnsi="Times New Roman" w:cs="Times New Roman"/>
                <w:sz w:val="20"/>
                <w:szCs w:val="20"/>
                <w:shd w:val="clear" w:color="auto" w:fill="FFFFFF"/>
                <w:lang w:val="de-DE"/>
              </w:rPr>
              <w:t xml:space="preserve"> in </w:t>
            </w:r>
            <w:proofErr w:type="spellStart"/>
            <w:r w:rsidRPr="00C9198D">
              <w:rPr>
                <w:rFonts w:ascii="Times New Roman" w:hAnsi="Times New Roman" w:cs="Times New Roman"/>
                <w:sz w:val="20"/>
                <w:szCs w:val="20"/>
                <w:shd w:val="clear" w:color="auto" w:fill="FFFFFF"/>
                <w:lang w:val="de-DE"/>
              </w:rPr>
              <w:t>the</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translation</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of</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modern</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media</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texts</w:t>
            </w:r>
            <w:proofErr w:type="spellEnd"/>
          </w:p>
        </w:tc>
        <w:tc>
          <w:tcPr>
            <w:tcW w:w="1418" w:type="dxa"/>
          </w:tcPr>
          <w:p w14:paraId="1A63BE63"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r w:rsidRPr="00C9198D">
              <w:rPr>
                <w:rFonts w:ascii="Times New Roman" w:eastAsia="Times New Roman" w:hAnsi="Times New Roman" w:cs="Times New Roman"/>
                <w:sz w:val="20"/>
                <w:szCs w:val="20"/>
                <w:lang w:val="de-AT" w:eastAsia="ru-RU"/>
              </w:rPr>
              <w:t>3</w:t>
            </w:r>
          </w:p>
          <w:p w14:paraId="7F8B8D6A"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de-AT" w:eastAsia="ru-RU"/>
              </w:rPr>
            </w:pPr>
          </w:p>
          <w:p w14:paraId="5B38C8D2" w14:textId="4719C950" w:rsidR="0035397A" w:rsidRPr="00C9198D" w:rsidRDefault="00E91D69" w:rsidP="00C9198D">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de-AT" w:eastAsia="ru-RU"/>
              </w:rPr>
            </w:pPr>
            <w:r>
              <w:rPr>
                <w:rFonts w:ascii="Times New Roman" w:eastAsia="Times New Roman" w:hAnsi="Times New Roman" w:cs="Times New Roman"/>
                <w:sz w:val="20"/>
                <w:szCs w:val="20"/>
                <w:lang w:val="de-AT" w:eastAsia="ru-RU"/>
              </w:rPr>
              <w:t xml:space="preserve">           </w:t>
            </w:r>
            <w:r w:rsidR="0035397A" w:rsidRPr="00C9198D">
              <w:rPr>
                <w:rFonts w:ascii="Times New Roman" w:eastAsia="Times New Roman" w:hAnsi="Times New Roman" w:cs="Times New Roman"/>
                <w:sz w:val="20"/>
                <w:szCs w:val="20"/>
                <w:lang w:val="de-AT" w:eastAsia="ru-RU"/>
              </w:rPr>
              <w:t>1</w:t>
            </w:r>
          </w:p>
        </w:tc>
        <w:tc>
          <w:tcPr>
            <w:tcW w:w="2693" w:type="dxa"/>
          </w:tcPr>
          <w:p w14:paraId="64B791FA" w14:textId="77777777" w:rsidR="0035397A"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417A6007" w14:textId="77777777" w:rsidR="00E91D69"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52860ACC" w14:textId="0EC2BCCB" w:rsidR="00E91D69" w:rsidRPr="00C9198D"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5</w:t>
            </w:r>
          </w:p>
        </w:tc>
      </w:tr>
      <w:tr w:rsidR="009638A7" w:rsidRPr="00C9198D" w14:paraId="5F04B01B" w14:textId="77777777" w:rsidTr="00C9198D">
        <w:tc>
          <w:tcPr>
            <w:tcW w:w="851" w:type="dxa"/>
            <w:vMerge/>
          </w:tcPr>
          <w:p w14:paraId="007F6D0C" w14:textId="77777777" w:rsidR="009638A7" w:rsidRPr="00C9198D" w:rsidRDefault="009638A7"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33870CD9" w14:textId="61011057" w:rsidR="009638A7" w:rsidRPr="00C9198D" w:rsidRDefault="007A397F"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TT14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35397A" w:rsidRPr="00C9198D" w14:paraId="318549C3" w14:textId="77777777" w:rsidTr="00E91D69">
        <w:trPr>
          <w:trHeight w:val="60"/>
        </w:trPr>
        <w:tc>
          <w:tcPr>
            <w:tcW w:w="851" w:type="dxa"/>
          </w:tcPr>
          <w:p w14:paraId="51E4E7E4" w14:textId="2D92C279"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de-AT" w:eastAsia="ru-RU"/>
              </w:rPr>
            </w:pPr>
            <w:r w:rsidRPr="00C9198D">
              <w:rPr>
                <w:rFonts w:ascii="Times New Roman" w:eastAsia="Times New Roman" w:hAnsi="Times New Roman" w:cs="Times New Roman"/>
                <w:b/>
                <w:sz w:val="20"/>
                <w:szCs w:val="20"/>
                <w:lang w:val="de-AT" w:eastAsia="ru-RU"/>
              </w:rPr>
              <w:t>15</w:t>
            </w:r>
          </w:p>
        </w:tc>
        <w:tc>
          <w:tcPr>
            <w:tcW w:w="5103" w:type="dxa"/>
          </w:tcPr>
          <w:p w14:paraId="6BE3FEA5" w14:textId="34B6005B" w:rsidR="0035397A" w:rsidRPr="00C9198D" w:rsidRDefault="0035397A" w:rsidP="00C9198D">
            <w:pPr>
              <w:spacing w:line="240" w:lineRule="auto"/>
              <w:contextualSpacing/>
              <w:mirrorIndents/>
              <w:rPr>
                <w:rFonts w:ascii="Times New Roman" w:hAnsi="Times New Roman" w:cs="Times New Roman"/>
                <w:b/>
                <w:sz w:val="20"/>
                <w:szCs w:val="20"/>
                <w:lang w:val="en-US"/>
              </w:rPr>
            </w:pPr>
            <w:r w:rsidRPr="00C9198D">
              <w:rPr>
                <w:rFonts w:ascii="Times New Roman" w:hAnsi="Times New Roman" w:cs="Times New Roman"/>
                <w:b/>
                <w:sz w:val="20"/>
                <w:szCs w:val="20"/>
                <w:lang w:val="en-US"/>
              </w:rPr>
              <w:t>L</w:t>
            </w:r>
            <w:r w:rsidRPr="00C9198D">
              <w:rPr>
                <w:rFonts w:ascii="Times New Roman" w:hAnsi="Times New Roman" w:cs="Times New Roman"/>
                <w:b/>
                <w:sz w:val="20"/>
                <w:szCs w:val="20"/>
                <w:lang w:val="de-AT"/>
              </w:rPr>
              <w:t xml:space="preserve">15: </w:t>
            </w:r>
            <w:bookmarkStart w:id="11" w:name="_Hlk82284347"/>
            <w:proofErr w:type="spellStart"/>
            <w:r w:rsidRPr="00C9198D">
              <w:rPr>
                <w:rFonts w:ascii="Times New Roman" w:hAnsi="Times New Roman" w:cs="Times New Roman"/>
                <w:b/>
                <w:sz w:val="20"/>
                <w:szCs w:val="20"/>
                <w:lang w:val="de-AT"/>
              </w:rPr>
              <w:t>Interpreter's</w:t>
            </w:r>
            <w:proofErr w:type="spellEnd"/>
            <w:r w:rsidRPr="00C9198D">
              <w:rPr>
                <w:rFonts w:ascii="Times New Roman" w:hAnsi="Times New Roman" w:cs="Times New Roman"/>
                <w:b/>
                <w:sz w:val="20"/>
                <w:szCs w:val="20"/>
                <w:lang w:val="de-AT"/>
              </w:rPr>
              <w:t xml:space="preserve"> </w:t>
            </w:r>
            <w:proofErr w:type="spellStart"/>
            <w:r w:rsidRPr="00C9198D">
              <w:rPr>
                <w:rFonts w:ascii="Times New Roman" w:hAnsi="Times New Roman" w:cs="Times New Roman"/>
                <w:b/>
                <w:sz w:val="20"/>
                <w:szCs w:val="20"/>
                <w:lang w:val="de-AT"/>
              </w:rPr>
              <w:t>professionalism</w:t>
            </w:r>
            <w:proofErr w:type="spellEnd"/>
            <w:r w:rsidRPr="00C9198D">
              <w:rPr>
                <w:rFonts w:ascii="Times New Roman" w:hAnsi="Times New Roman" w:cs="Times New Roman"/>
                <w:b/>
                <w:sz w:val="20"/>
                <w:szCs w:val="20"/>
                <w:lang w:val="de-AT"/>
              </w:rPr>
              <w:t xml:space="preserve"> and </w:t>
            </w:r>
            <w:proofErr w:type="spellStart"/>
            <w:r w:rsidRPr="00C9198D">
              <w:rPr>
                <w:rFonts w:ascii="Times New Roman" w:hAnsi="Times New Roman" w:cs="Times New Roman"/>
                <w:b/>
                <w:sz w:val="20"/>
                <w:szCs w:val="20"/>
                <w:lang w:val="de-AT"/>
              </w:rPr>
              <w:t>ethics</w:t>
            </w:r>
            <w:bookmarkEnd w:id="11"/>
            <w:proofErr w:type="spellEnd"/>
          </w:p>
          <w:p w14:paraId="18E8FFDA" w14:textId="60FEAB32" w:rsidR="0035397A" w:rsidRPr="00C9198D" w:rsidRDefault="0035397A"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bCs/>
                <w:sz w:val="20"/>
                <w:szCs w:val="20"/>
                <w:shd w:val="clear" w:color="auto" w:fill="FFFFFF"/>
                <w:lang w:val="en-US"/>
              </w:rPr>
              <w:t>PT</w:t>
            </w:r>
            <w:r w:rsidRPr="00C9198D">
              <w:rPr>
                <w:rFonts w:ascii="Times New Roman" w:hAnsi="Times New Roman" w:cs="Times New Roman"/>
                <w:b/>
                <w:sz w:val="20"/>
                <w:szCs w:val="20"/>
                <w:lang w:val="de-AT"/>
              </w:rPr>
              <w:t xml:space="preserve"> 15</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shd w:val="clear" w:color="auto" w:fill="FFFFFF"/>
                <w:lang w:val="de-DE"/>
              </w:rPr>
              <w:t>Simultaneous</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interpreting</w:t>
            </w:r>
            <w:proofErr w:type="spellEnd"/>
            <w:r w:rsidRPr="00C9198D">
              <w:rPr>
                <w:rFonts w:ascii="Times New Roman" w:hAnsi="Times New Roman" w:cs="Times New Roman"/>
                <w:sz w:val="20"/>
                <w:szCs w:val="20"/>
                <w:shd w:val="clear" w:color="auto" w:fill="FFFFFF"/>
                <w:lang w:val="de-DE"/>
              </w:rPr>
              <w:t xml:space="preserve"> </w:t>
            </w:r>
            <w:proofErr w:type="spellStart"/>
            <w:r w:rsidRPr="00C9198D">
              <w:rPr>
                <w:rFonts w:ascii="Times New Roman" w:hAnsi="Times New Roman" w:cs="Times New Roman"/>
                <w:sz w:val="20"/>
                <w:szCs w:val="20"/>
                <w:shd w:val="clear" w:color="auto" w:fill="FFFFFF"/>
                <w:lang w:val="de-DE"/>
              </w:rPr>
              <w:t>techniques</w:t>
            </w:r>
            <w:proofErr w:type="spellEnd"/>
            <w:r w:rsidRPr="00C9198D">
              <w:rPr>
                <w:rFonts w:ascii="Times New Roman" w:hAnsi="Times New Roman" w:cs="Times New Roman"/>
                <w:sz w:val="20"/>
                <w:szCs w:val="20"/>
                <w:shd w:val="clear" w:color="auto" w:fill="FFFFFF"/>
                <w:lang w:val="de-DE"/>
              </w:rPr>
              <w:t xml:space="preserve"> and </w:t>
            </w:r>
            <w:proofErr w:type="spellStart"/>
            <w:r w:rsidRPr="00C9198D">
              <w:rPr>
                <w:rFonts w:ascii="Times New Roman" w:hAnsi="Times New Roman" w:cs="Times New Roman"/>
                <w:sz w:val="20"/>
                <w:szCs w:val="20"/>
                <w:shd w:val="clear" w:color="auto" w:fill="FFFFFF"/>
                <w:lang w:val="de-DE"/>
              </w:rPr>
              <w:t>practice</w:t>
            </w:r>
            <w:proofErr w:type="spellEnd"/>
          </w:p>
          <w:p w14:paraId="41E92FA7" w14:textId="253AF258" w:rsidR="0035397A" w:rsidRPr="00C9198D" w:rsidRDefault="0035397A" w:rsidP="00C9198D">
            <w:pPr>
              <w:spacing w:line="240" w:lineRule="auto"/>
              <w:contextualSpacing/>
              <w:mirrorIndents/>
              <w:rPr>
                <w:rFonts w:ascii="Times New Roman" w:hAnsi="Times New Roman" w:cs="Times New Roman"/>
                <w:sz w:val="20"/>
                <w:szCs w:val="20"/>
                <w:lang w:val="de-DE"/>
              </w:rPr>
            </w:pPr>
            <w:r w:rsidRPr="00C9198D">
              <w:rPr>
                <w:rFonts w:ascii="Times New Roman" w:hAnsi="Times New Roman" w:cs="Times New Roman"/>
                <w:b/>
                <w:sz w:val="20"/>
                <w:szCs w:val="20"/>
                <w:lang w:val="en-US"/>
              </w:rPr>
              <w:t>IWST 7</w:t>
            </w:r>
            <w:r w:rsidRPr="00C9198D">
              <w:rPr>
                <w:rFonts w:ascii="Times New Roman" w:hAnsi="Times New Roman" w:cs="Times New Roman"/>
                <w:sz w:val="20"/>
                <w:szCs w:val="20"/>
                <w:lang w:val="de-AT"/>
              </w:rPr>
              <w:t xml:space="preserve">: </w:t>
            </w:r>
            <w:proofErr w:type="spellStart"/>
            <w:r w:rsidRPr="00C9198D">
              <w:rPr>
                <w:rFonts w:ascii="Times New Roman" w:hAnsi="Times New Roman" w:cs="Times New Roman"/>
                <w:sz w:val="20"/>
                <w:szCs w:val="20"/>
                <w:lang w:val="de-DE"/>
              </w:rPr>
              <w:t>Factors</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of</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the</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linguistic-ethnic</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barrier</w:t>
            </w:r>
            <w:proofErr w:type="spellEnd"/>
            <w:r w:rsidRPr="00C9198D">
              <w:rPr>
                <w:rFonts w:ascii="Times New Roman" w:hAnsi="Times New Roman" w:cs="Times New Roman"/>
                <w:sz w:val="20"/>
                <w:szCs w:val="20"/>
                <w:lang w:val="de-DE"/>
              </w:rPr>
              <w:t xml:space="preserve"> in </w:t>
            </w:r>
            <w:proofErr w:type="spellStart"/>
            <w:r w:rsidRPr="00C9198D">
              <w:rPr>
                <w:rFonts w:ascii="Times New Roman" w:hAnsi="Times New Roman" w:cs="Times New Roman"/>
                <w:sz w:val="20"/>
                <w:szCs w:val="20"/>
                <w:lang w:val="de-DE"/>
              </w:rPr>
              <w:t>translation</w:t>
            </w:r>
            <w:proofErr w:type="spellEnd"/>
            <w:r w:rsidRPr="00C9198D">
              <w:rPr>
                <w:rFonts w:ascii="Times New Roman" w:hAnsi="Times New Roman" w:cs="Times New Roman"/>
                <w:sz w:val="20"/>
                <w:szCs w:val="20"/>
                <w:lang w:val="de-DE"/>
              </w:rPr>
              <w:t xml:space="preserve">. The </w:t>
            </w:r>
            <w:proofErr w:type="spellStart"/>
            <w:r w:rsidRPr="00C9198D">
              <w:rPr>
                <w:rFonts w:ascii="Times New Roman" w:hAnsi="Times New Roman" w:cs="Times New Roman"/>
                <w:sz w:val="20"/>
                <w:szCs w:val="20"/>
                <w:lang w:val="de-DE"/>
              </w:rPr>
              <w:t>main</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methods</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of</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translation</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of</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nonequivalent</w:t>
            </w:r>
            <w:proofErr w:type="spellEnd"/>
            <w:r w:rsidRPr="00C9198D">
              <w:rPr>
                <w:rFonts w:ascii="Times New Roman" w:hAnsi="Times New Roman" w:cs="Times New Roman"/>
                <w:sz w:val="20"/>
                <w:szCs w:val="20"/>
                <w:lang w:val="de-DE"/>
              </w:rPr>
              <w:t xml:space="preserve"> </w:t>
            </w:r>
            <w:proofErr w:type="spellStart"/>
            <w:r w:rsidRPr="00C9198D">
              <w:rPr>
                <w:rFonts w:ascii="Times New Roman" w:hAnsi="Times New Roman" w:cs="Times New Roman"/>
                <w:sz w:val="20"/>
                <w:szCs w:val="20"/>
                <w:lang w:val="de-DE"/>
              </w:rPr>
              <w:t>vocabulary</w:t>
            </w:r>
            <w:proofErr w:type="spellEnd"/>
          </w:p>
          <w:p w14:paraId="7884B716" w14:textId="01E5FCC0" w:rsidR="0035397A" w:rsidRPr="00C9198D" w:rsidRDefault="0035397A" w:rsidP="00C9198D">
            <w:pPr>
              <w:spacing w:line="240" w:lineRule="auto"/>
              <w:contextualSpacing/>
              <w:mirrorIndents/>
              <w:rPr>
                <w:rFonts w:ascii="Times New Roman" w:hAnsi="Times New Roman" w:cs="Times New Roman"/>
                <w:sz w:val="20"/>
                <w:szCs w:val="20"/>
                <w:lang w:val="en-US"/>
              </w:rPr>
            </w:pPr>
          </w:p>
        </w:tc>
        <w:tc>
          <w:tcPr>
            <w:tcW w:w="1418" w:type="dxa"/>
          </w:tcPr>
          <w:p w14:paraId="41CE17D8"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sidRPr="00C9198D">
              <w:rPr>
                <w:rFonts w:ascii="Times New Roman" w:eastAsia="Times New Roman" w:hAnsi="Times New Roman" w:cs="Times New Roman"/>
                <w:sz w:val="20"/>
                <w:szCs w:val="20"/>
                <w:lang w:val="en-US" w:eastAsia="ru-RU"/>
              </w:rPr>
              <w:lastRenderedPageBreak/>
              <w:t>3</w:t>
            </w:r>
          </w:p>
          <w:p w14:paraId="1A757FAE" w14:textId="77777777" w:rsidR="0035397A" w:rsidRPr="00C9198D" w:rsidRDefault="0035397A"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6AA65F25" w14:textId="5FD17FD3" w:rsidR="0035397A" w:rsidRPr="00C9198D"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p w14:paraId="629FD812" w14:textId="77777777" w:rsidR="0035397A" w:rsidRPr="00C9198D" w:rsidRDefault="0035397A" w:rsidP="00E91D69">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en-US" w:eastAsia="ru-RU"/>
              </w:rPr>
            </w:pPr>
          </w:p>
        </w:tc>
        <w:tc>
          <w:tcPr>
            <w:tcW w:w="2693" w:type="dxa"/>
          </w:tcPr>
          <w:p w14:paraId="14EEA997" w14:textId="16D838B6" w:rsidR="0035397A"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10</w:t>
            </w:r>
          </w:p>
          <w:p w14:paraId="00046C59" w14:textId="44BD37B9" w:rsidR="00E91D69"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en-US" w:eastAsia="ru-RU"/>
              </w:rPr>
            </w:pPr>
          </w:p>
          <w:p w14:paraId="2A0F8030" w14:textId="2FB579D2" w:rsidR="00E91D69" w:rsidRPr="00C9198D"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en-US" w:eastAsia="ru-RU"/>
              </w:rPr>
              <w:t>5</w:t>
            </w:r>
          </w:p>
          <w:p w14:paraId="3B263C39" w14:textId="75BF2BA8" w:rsidR="0035397A" w:rsidRPr="00C9198D" w:rsidRDefault="0035397A" w:rsidP="00C9198D">
            <w:pPr>
              <w:pStyle w:val="a3"/>
              <w:tabs>
                <w:tab w:val="left" w:pos="426"/>
              </w:tabs>
              <w:autoSpaceDE w:val="0"/>
              <w:autoSpaceDN w:val="0"/>
              <w:adjustRightInd w:val="0"/>
              <w:spacing w:line="240" w:lineRule="auto"/>
              <w:ind w:left="0"/>
              <w:mirrorIndents/>
              <w:rPr>
                <w:rFonts w:ascii="Times New Roman" w:eastAsia="Times New Roman" w:hAnsi="Times New Roman" w:cs="Times New Roman"/>
                <w:sz w:val="20"/>
                <w:szCs w:val="20"/>
                <w:lang w:val="en-US" w:eastAsia="ru-RU"/>
              </w:rPr>
            </w:pPr>
          </w:p>
        </w:tc>
      </w:tr>
      <w:tr w:rsidR="00C9198D" w:rsidRPr="00C9198D" w14:paraId="5A7E75F2" w14:textId="77777777" w:rsidTr="00C9198D">
        <w:tc>
          <w:tcPr>
            <w:tcW w:w="851" w:type="dxa"/>
          </w:tcPr>
          <w:p w14:paraId="147F4D2D" w14:textId="77777777" w:rsidR="00C9198D"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p>
        </w:tc>
        <w:tc>
          <w:tcPr>
            <w:tcW w:w="9214" w:type="dxa"/>
            <w:gridSpan w:val="3"/>
          </w:tcPr>
          <w:p w14:paraId="72C068B9" w14:textId="2F2FE488" w:rsidR="00C9198D" w:rsidRPr="00C9198D"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kk-KZ" w:eastAsia="ru-RU"/>
              </w:rPr>
            </w:pPr>
            <w:r w:rsidRPr="00C9198D">
              <w:rPr>
                <w:rFonts w:ascii="Times New Roman" w:eastAsia="Times New Roman" w:hAnsi="Times New Roman" w:cs="Times New Roman"/>
                <w:b/>
                <w:sz w:val="20"/>
                <w:szCs w:val="20"/>
                <w:lang w:val="en-US" w:eastAsia="ru-RU"/>
              </w:rPr>
              <w:t>TT15. IT3 deadline - Wednesday,</w:t>
            </w:r>
            <w:r w:rsidRPr="00C9198D">
              <w:rPr>
                <w:rFonts w:ascii="Times New Roman" w:eastAsia="Times New Roman" w:hAnsi="Times New Roman" w:cs="Times New Roman"/>
                <w:b/>
                <w:sz w:val="20"/>
                <w:szCs w:val="20"/>
                <w:lang w:val="kk-KZ" w:eastAsia="ru-RU"/>
              </w:rPr>
              <w:t xml:space="preserve"> 21.00 </w:t>
            </w:r>
            <w:r w:rsidRPr="00C9198D">
              <w:rPr>
                <w:rFonts w:ascii="Times New Roman" w:eastAsia="Times New Roman" w:hAnsi="Times New Roman" w:cs="Times New Roman"/>
                <w:b/>
                <w:sz w:val="20"/>
                <w:szCs w:val="20"/>
                <w:lang w:val="en-US" w:eastAsia="ru-RU"/>
              </w:rPr>
              <w:t xml:space="preserve"> </w:t>
            </w:r>
          </w:p>
        </w:tc>
      </w:tr>
      <w:tr w:rsidR="00C9198D" w:rsidRPr="00C9198D" w14:paraId="730620BF" w14:textId="77777777" w:rsidTr="00C9198D">
        <w:tc>
          <w:tcPr>
            <w:tcW w:w="851" w:type="dxa"/>
          </w:tcPr>
          <w:p w14:paraId="407F9EC1" w14:textId="5276D496" w:rsidR="00C9198D" w:rsidRPr="00E91D69"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MT 2</w:t>
            </w:r>
          </w:p>
        </w:tc>
        <w:tc>
          <w:tcPr>
            <w:tcW w:w="5103" w:type="dxa"/>
          </w:tcPr>
          <w:p w14:paraId="7AFA23C8" w14:textId="5B5EEECD" w:rsidR="00C9198D" w:rsidRPr="00C9198D" w:rsidRDefault="00C9198D" w:rsidP="00C9198D">
            <w:pPr>
              <w:spacing w:line="240" w:lineRule="auto"/>
              <w:contextualSpacing/>
              <w:mirrorIndents/>
              <w:rPr>
                <w:rFonts w:ascii="Times New Roman" w:hAnsi="Times New Roman" w:cs="Times New Roman"/>
                <w:b/>
                <w:sz w:val="20"/>
                <w:szCs w:val="20"/>
                <w:lang w:val="en-US"/>
              </w:rPr>
            </w:pPr>
          </w:p>
        </w:tc>
        <w:tc>
          <w:tcPr>
            <w:tcW w:w="1418" w:type="dxa"/>
          </w:tcPr>
          <w:p w14:paraId="693BAF68" w14:textId="77777777" w:rsidR="00C9198D" w:rsidRPr="00C9198D" w:rsidRDefault="00C9198D"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eastAsia="ru-RU"/>
              </w:rPr>
            </w:pPr>
          </w:p>
        </w:tc>
        <w:tc>
          <w:tcPr>
            <w:tcW w:w="2693" w:type="dxa"/>
          </w:tcPr>
          <w:p w14:paraId="31C51D72" w14:textId="4EFDCDDC" w:rsidR="00C9198D" w:rsidRPr="00E91D69" w:rsidRDefault="00E91D69" w:rsidP="00C9198D">
            <w:pPr>
              <w:pStyle w:val="a3"/>
              <w:tabs>
                <w:tab w:val="left" w:pos="426"/>
              </w:tabs>
              <w:autoSpaceDE w:val="0"/>
              <w:autoSpaceDN w:val="0"/>
              <w:adjustRightInd w:val="0"/>
              <w:spacing w:line="240" w:lineRule="auto"/>
              <w:ind w:left="0"/>
              <w:mirrorIndents/>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100</w:t>
            </w:r>
          </w:p>
        </w:tc>
      </w:tr>
    </w:tbl>
    <w:p w14:paraId="4D234103" w14:textId="77777777" w:rsidR="005C09DB" w:rsidRPr="00C9198D" w:rsidRDefault="005C09DB" w:rsidP="00C9198D">
      <w:pPr>
        <w:pStyle w:val="a3"/>
        <w:tabs>
          <w:tab w:val="left" w:pos="426"/>
        </w:tabs>
        <w:autoSpaceDE w:val="0"/>
        <w:autoSpaceDN w:val="0"/>
        <w:adjustRightInd w:val="0"/>
        <w:spacing w:after="0" w:line="240" w:lineRule="auto"/>
        <w:ind w:left="0"/>
        <w:mirrorIndents/>
        <w:jc w:val="center"/>
        <w:rPr>
          <w:rFonts w:ascii="Times New Roman" w:eastAsia="Times New Roman" w:hAnsi="Times New Roman" w:cs="Times New Roman"/>
          <w:b/>
          <w:sz w:val="20"/>
          <w:szCs w:val="20"/>
          <w:lang w:eastAsia="ru-RU"/>
        </w:rPr>
      </w:pPr>
    </w:p>
    <w:bookmarkEnd w:id="3"/>
    <w:p w14:paraId="5C81F338" w14:textId="77777777" w:rsidR="005C09DB" w:rsidRPr="00C9198D" w:rsidRDefault="005C09DB" w:rsidP="00C9198D">
      <w:pPr>
        <w:spacing w:after="0" w:line="240" w:lineRule="auto"/>
        <w:contextualSpacing/>
        <w:mirrorIndents/>
        <w:rPr>
          <w:rFonts w:ascii="Times New Roman" w:hAnsi="Times New Roman" w:cs="Times New Roman"/>
          <w:sz w:val="20"/>
          <w:szCs w:val="20"/>
        </w:rPr>
      </w:pPr>
    </w:p>
    <w:p w14:paraId="3672F8CA" w14:textId="5CAE303E" w:rsidR="009638A7" w:rsidRPr="00E91D69" w:rsidRDefault="009638A7" w:rsidP="00C9198D">
      <w:pPr>
        <w:spacing w:after="0" w:line="240" w:lineRule="auto"/>
        <w:contextualSpacing/>
        <w:mirrorIndents/>
        <w:rPr>
          <w:rFonts w:ascii="Times New Roman" w:hAnsi="Times New Roman" w:cs="Times New Roman"/>
          <w:sz w:val="20"/>
          <w:szCs w:val="20"/>
          <w:lang w:val="en-US"/>
        </w:rPr>
      </w:pPr>
      <w:bookmarkStart w:id="12" w:name="_Hlk92819520"/>
      <w:proofErr w:type="spellStart"/>
      <w:r w:rsidRPr="00C9198D">
        <w:rPr>
          <w:rFonts w:ascii="Times New Roman" w:hAnsi="Times New Roman" w:cs="Times New Roman"/>
          <w:sz w:val="20"/>
          <w:szCs w:val="20"/>
          <w:lang w:val="kk-KZ"/>
        </w:rPr>
        <w:t>Dean</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of</w:t>
      </w:r>
      <w:proofErr w:type="spellEnd"/>
      <w:r w:rsidRPr="00C9198D">
        <w:rPr>
          <w:rFonts w:ascii="Times New Roman" w:hAnsi="Times New Roman" w:cs="Times New Roman"/>
          <w:sz w:val="20"/>
          <w:szCs w:val="20"/>
          <w:lang w:val="kk-KZ"/>
        </w:rPr>
        <w:t xml:space="preserve"> </w:t>
      </w:r>
      <w:r w:rsidR="00E91D69">
        <w:rPr>
          <w:rFonts w:ascii="Times New Roman" w:hAnsi="Times New Roman" w:cs="Times New Roman"/>
          <w:sz w:val="20"/>
          <w:szCs w:val="20"/>
          <w:lang w:val="en-US"/>
        </w:rPr>
        <w:t>the</w:t>
      </w:r>
      <w:r w:rsidRPr="00C9198D">
        <w:rPr>
          <w:rFonts w:ascii="Times New Roman" w:hAnsi="Times New Roman" w:cs="Times New Roman"/>
          <w:sz w:val="20"/>
          <w:szCs w:val="20"/>
          <w:lang w:val="kk-KZ"/>
        </w:rPr>
        <w:t xml:space="preserve"> F</w:t>
      </w:r>
      <w:proofErr w:type="spellStart"/>
      <w:r w:rsidRPr="00C9198D">
        <w:rPr>
          <w:rFonts w:ascii="Times New Roman" w:hAnsi="Times New Roman" w:cs="Times New Roman"/>
          <w:sz w:val="20"/>
          <w:szCs w:val="20"/>
          <w:lang w:val="kk-KZ"/>
        </w:rPr>
        <w:t>aculty</w:t>
      </w:r>
      <w:proofErr w:type="spellEnd"/>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 xml:space="preserve"> </w:t>
      </w:r>
      <w:r w:rsidR="00E91D69">
        <w:rPr>
          <w:rFonts w:ascii="Times New Roman" w:hAnsi="Times New Roman" w:cs="Times New Roman"/>
          <w:sz w:val="20"/>
          <w:szCs w:val="20"/>
          <w:lang w:val="en-US"/>
        </w:rPr>
        <w:t xml:space="preserve">                               </w:t>
      </w:r>
      <w:r w:rsidRPr="00C9198D">
        <w:rPr>
          <w:rFonts w:ascii="Times New Roman" w:hAnsi="Times New Roman" w:cs="Times New Roman"/>
          <w:sz w:val="20"/>
          <w:szCs w:val="20"/>
          <w:lang w:val="en-US"/>
        </w:rPr>
        <w:t xml:space="preserve">            </w:t>
      </w:r>
      <w:proofErr w:type="spellStart"/>
      <w:r w:rsidR="00E91D69">
        <w:rPr>
          <w:rFonts w:ascii="Times New Roman" w:hAnsi="Times New Roman" w:cs="Times New Roman"/>
          <w:sz w:val="20"/>
          <w:szCs w:val="20"/>
          <w:lang w:val="en-US"/>
        </w:rPr>
        <w:t>Zhekenov</w:t>
      </w:r>
      <w:proofErr w:type="spellEnd"/>
      <w:r w:rsidR="00E91D69">
        <w:rPr>
          <w:rFonts w:ascii="Times New Roman" w:hAnsi="Times New Roman" w:cs="Times New Roman"/>
          <w:sz w:val="20"/>
          <w:szCs w:val="20"/>
          <w:lang w:val="en-US"/>
        </w:rPr>
        <w:t xml:space="preserve"> D.K.</w:t>
      </w:r>
    </w:p>
    <w:p w14:paraId="73BF2DC7" w14:textId="77777777" w:rsidR="009638A7" w:rsidRPr="00C9198D" w:rsidRDefault="009638A7" w:rsidP="00C9198D">
      <w:pPr>
        <w:spacing w:after="0" w:line="240" w:lineRule="auto"/>
        <w:contextualSpacing/>
        <w:mirrorIndents/>
        <w:rPr>
          <w:rFonts w:ascii="Times New Roman" w:hAnsi="Times New Roman" w:cs="Times New Roman"/>
          <w:sz w:val="20"/>
          <w:szCs w:val="20"/>
          <w:lang w:val="kk-KZ"/>
        </w:rPr>
      </w:pPr>
    </w:p>
    <w:p w14:paraId="6C9ADF67" w14:textId="77777777" w:rsidR="009638A7" w:rsidRPr="00C9198D" w:rsidRDefault="009638A7" w:rsidP="00C9198D">
      <w:pPr>
        <w:spacing w:after="0" w:line="240" w:lineRule="auto"/>
        <w:contextualSpacing/>
        <w:mirrorIndents/>
        <w:rPr>
          <w:rFonts w:ascii="Times New Roman" w:hAnsi="Times New Roman" w:cs="Times New Roman"/>
          <w:sz w:val="20"/>
          <w:szCs w:val="20"/>
          <w:lang w:val="kk-KZ"/>
        </w:rPr>
      </w:pPr>
    </w:p>
    <w:p w14:paraId="0C795E2B" w14:textId="344A7A25" w:rsidR="009638A7" w:rsidRPr="00C9198D" w:rsidRDefault="009638A7" w:rsidP="00C9198D">
      <w:pPr>
        <w:spacing w:after="0" w:line="240" w:lineRule="auto"/>
        <w:contextualSpacing/>
        <w:mirrorIndents/>
        <w:rPr>
          <w:rFonts w:ascii="Times New Roman" w:hAnsi="Times New Roman" w:cs="Times New Roman"/>
          <w:sz w:val="20"/>
          <w:szCs w:val="20"/>
          <w:lang w:val="kk-KZ"/>
        </w:rPr>
      </w:pPr>
      <w:proofErr w:type="spellStart"/>
      <w:r w:rsidRPr="00C9198D">
        <w:rPr>
          <w:rFonts w:ascii="Times New Roman" w:hAnsi="Times New Roman" w:cs="Times New Roman"/>
          <w:sz w:val="20"/>
          <w:szCs w:val="20"/>
          <w:lang w:val="kk-KZ"/>
        </w:rPr>
        <w:t>Head</w:t>
      </w:r>
      <w:proofErr w:type="spellEnd"/>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of</w:t>
      </w:r>
      <w:proofErr w:type="spellEnd"/>
      <w:r w:rsidRPr="00C9198D">
        <w:rPr>
          <w:rFonts w:ascii="Times New Roman" w:hAnsi="Times New Roman" w:cs="Times New Roman"/>
          <w:sz w:val="20"/>
          <w:szCs w:val="20"/>
          <w:lang w:val="kk-KZ"/>
        </w:rPr>
        <w:t xml:space="preserve"> </w:t>
      </w:r>
      <w:r w:rsidR="00196317">
        <w:rPr>
          <w:rFonts w:ascii="Times New Roman" w:hAnsi="Times New Roman" w:cs="Times New Roman"/>
          <w:sz w:val="20"/>
          <w:szCs w:val="20"/>
          <w:lang w:val="en-US"/>
        </w:rPr>
        <w:t>the</w:t>
      </w:r>
      <w:r w:rsidRPr="00C9198D">
        <w:rPr>
          <w:rFonts w:ascii="Times New Roman" w:hAnsi="Times New Roman" w:cs="Times New Roman"/>
          <w:sz w:val="20"/>
          <w:szCs w:val="20"/>
          <w:lang w:val="kk-KZ"/>
        </w:rPr>
        <w:t xml:space="preserve"> </w:t>
      </w:r>
      <w:proofErr w:type="spellStart"/>
      <w:r w:rsidRPr="00C9198D">
        <w:rPr>
          <w:rFonts w:ascii="Times New Roman" w:hAnsi="Times New Roman" w:cs="Times New Roman"/>
          <w:sz w:val="20"/>
          <w:szCs w:val="20"/>
          <w:lang w:val="kk-KZ"/>
        </w:rPr>
        <w:t>Department</w:t>
      </w:r>
      <w:proofErr w:type="spellEnd"/>
      <w:r w:rsidRPr="00C9198D">
        <w:rPr>
          <w:rFonts w:ascii="Times New Roman" w:hAnsi="Times New Roman" w:cs="Times New Roman"/>
          <w:sz w:val="20"/>
          <w:szCs w:val="20"/>
          <w:lang w:val="kk-KZ"/>
        </w:rPr>
        <w:tab/>
      </w:r>
      <w:r w:rsidRPr="00C9198D">
        <w:rPr>
          <w:rFonts w:ascii="Times New Roman" w:hAnsi="Times New Roman" w:cs="Times New Roman"/>
          <w:sz w:val="20"/>
          <w:szCs w:val="20"/>
          <w:lang w:val="kk-KZ"/>
        </w:rPr>
        <w:tab/>
        <w:t xml:space="preserve">                  </w:t>
      </w:r>
      <w:r w:rsidRPr="00C9198D">
        <w:rPr>
          <w:rFonts w:ascii="Times New Roman" w:hAnsi="Times New Roman" w:cs="Times New Roman"/>
          <w:sz w:val="20"/>
          <w:szCs w:val="20"/>
          <w:lang w:val="en-US"/>
        </w:rPr>
        <w:t xml:space="preserve">   </w:t>
      </w:r>
      <w:r w:rsidR="00196317">
        <w:rPr>
          <w:rFonts w:ascii="Times New Roman" w:hAnsi="Times New Roman" w:cs="Times New Roman"/>
          <w:sz w:val="20"/>
          <w:szCs w:val="20"/>
          <w:lang w:val="en-US"/>
        </w:rPr>
        <w:t xml:space="preserve">                                     </w:t>
      </w:r>
      <w:r w:rsidRPr="00C9198D">
        <w:rPr>
          <w:rFonts w:ascii="Times New Roman" w:hAnsi="Times New Roman" w:cs="Times New Roman"/>
          <w:sz w:val="20"/>
          <w:szCs w:val="20"/>
          <w:lang w:val="en-US"/>
        </w:rPr>
        <w:t xml:space="preserve">     </w:t>
      </w:r>
      <w:proofErr w:type="spellStart"/>
      <w:r w:rsidRPr="00C9198D">
        <w:rPr>
          <w:rFonts w:ascii="Times New Roman" w:hAnsi="Times New Roman" w:cs="Times New Roman"/>
          <w:sz w:val="20"/>
          <w:szCs w:val="20"/>
          <w:lang w:val="kk-KZ"/>
        </w:rPr>
        <w:t>Seidikenova</w:t>
      </w:r>
      <w:proofErr w:type="spellEnd"/>
      <w:r w:rsidRPr="00C9198D">
        <w:rPr>
          <w:rFonts w:ascii="Times New Roman" w:hAnsi="Times New Roman" w:cs="Times New Roman"/>
          <w:sz w:val="20"/>
          <w:szCs w:val="20"/>
          <w:lang w:val="kk-KZ"/>
        </w:rPr>
        <w:t xml:space="preserve"> A.S.</w:t>
      </w:r>
    </w:p>
    <w:p w14:paraId="271E52E4" w14:textId="77777777" w:rsidR="009638A7" w:rsidRPr="00C9198D" w:rsidRDefault="009638A7" w:rsidP="00C9198D">
      <w:pPr>
        <w:spacing w:after="0" w:line="240" w:lineRule="auto"/>
        <w:contextualSpacing/>
        <w:mirrorIndents/>
        <w:rPr>
          <w:rFonts w:ascii="Times New Roman" w:hAnsi="Times New Roman" w:cs="Times New Roman"/>
          <w:sz w:val="20"/>
          <w:szCs w:val="20"/>
          <w:lang w:val="kk-KZ"/>
        </w:rPr>
      </w:pPr>
    </w:p>
    <w:p w14:paraId="139C80C5" w14:textId="3D07FA1A" w:rsidR="005C09DB" w:rsidRPr="00C9198D" w:rsidRDefault="009638A7" w:rsidP="00C9198D">
      <w:pPr>
        <w:spacing w:after="0" w:line="240" w:lineRule="auto"/>
        <w:contextualSpacing/>
        <w:mirrorIndents/>
        <w:rPr>
          <w:rFonts w:ascii="Times New Roman" w:hAnsi="Times New Roman" w:cs="Times New Roman"/>
          <w:sz w:val="20"/>
          <w:szCs w:val="20"/>
          <w:lang w:val="en-US"/>
        </w:rPr>
      </w:pPr>
      <w:r w:rsidRPr="00C9198D">
        <w:rPr>
          <w:rFonts w:ascii="Times New Roman" w:hAnsi="Times New Roman" w:cs="Times New Roman"/>
          <w:sz w:val="20"/>
          <w:szCs w:val="20"/>
          <w:lang w:val="en-US"/>
        </w:rPr>
        <w:t>Instructor</w:t>
      </w:r>
      <w:r w:rsidRPr="00C9198D">
        <w:rPr>
          <w:rFonts w:ascii="Times New Roman" w:hAnsi="Times New Roman" w:cs="Times New Roman"/>
          <w:sz w:val="20"/>
          <w:szCs w:val="20"/>
          <w:lang w:val="kk-KZ"/>
        </w:rPr>
        <w:t xml:space="preserve">                                                                                   </w:t>
      </w:r>
      <w:r w:rsidRPr="00C9198D">
        <w:rPr>
          <w:rFonts w:ascii="Times New Roman" w:hAnsi="Times New Roman" w:cs="Times New Roman"/>
          <w:sz w:val="20"/>
          <w:szCs w:val="20"/>
          <w:lang w:val="en-US"/>
        </w:rPr>
        <w:t xml:space="preserve">          </w:t>
      </w:r>
      <w:r w:rsidR="00E102A7" w:rsidRPr="00C9198D">
        <w:rPr>
          <w:rFonts w:ascii="Times New Roman" w:hAnsi="Times New Roman" w:cs="Times New Roman"/>
          <w:sz w:val="20"/>
          <w:szCs w:val="20"/>
          <w:lang w:val="en-US"/>
        </w:rPr>
        <w:t xml:space="preserve">       </w:t>
      </w:r>
      <w:r w:rsidRPr="00C9198D">
        <w:rPr>
          <w:rFonts w:ascii="Times New Roman" w:hAnsi="Times New Roman" w:cs="Times New Roman"/>
          <w:sz w:val="20"/>
          <w:szCs w:val="20"/>
          <w:lang w:val="kk-KZ"/>
        </w:rPr>
        <w:t xml:space="preserve"> </w:t>
      </w:r>
      <w:r w:rsidR="00E102A7" w:rsidRPr="00C9198D">
        <w:rPr>
          <w:rFonts w:ascii="Times New Roman" w:hAnsi="Times New Roman" w:cs="Times New Roman"/>
          <w:sz w:val="20"/>
          <w:szCs w:val="20"/>
          <w:lang w:val="en-US"/>
        </w:rPr>
        <w:t xml:space="preserve">    </w:t>
      </w:r>
      <w:proofErr w:type="spellStart"/>
      <w:r w:rsidR="00E102A7" w:rsidRPr="00C9198D">
        <w:rPr>
          <w:rFonts w:ascii="Times New Roman" w:hAnsi="Times New Roman" w:cs="Times New Roman"/>
          <w:sz w:val="20"/>
          <w:szCs w:val="20"/>
          <w:lang w:val="en-US"/>
        </w:rPr>
        <w:t>Zhumaliyeva</w:t>
      </w:r>
      <w:proofErr w:type="spellEnd"/>
      <w:r w:rsidR="00E102A7" w:rsidRPr="00C9198D">
        <w:rPr>
          <w:rFonts w:ascii="Times New Roman" w:hAnsi="Times New Roman" w:cs="Times New Roman"/>
          <w:sz w:val="20"/>
          <w:szCs w:val="20"/>
          <w:lang w:val="en-US"/>
        </w:rPr>
        <w:t xml:space="preserve"> Zh.K.</w:t>
      </w:r>
    </w:p>
    <w:bookmarkEnd w:id="12"/>
    <w:p w14:paraId="7604B212" w14:textId="77777777" w:rsidR="005C09DB" w:rsidRPr="00C9198D" w:rsidRDefault="005C09DB" w:rsidP="00C9198D">
      <w:pPr>
        <w:spacing w:after="0" w:line="240" w:lineRule="auto"/>
        <w:contextualSpacing/>
        <w:mirrorIndents/>
        <w:rPr>
          <w:rFonts w:ascii="Times New Roman" w:hAnsi="Times New Roman" w:cs="Times New Roman"/>
          <w:sz w:val="20"/>
          <w:szCs w:val="20"/>
          <w:lang w:val="en-US"/>
        </w:rPr>
      </w:pPr>
    </w:p>
    <w:p w14:paraId="15AC16F4" w14:textId="77777777" w:rsidR="008401C0" w:rsidRPr="00C9198D" w:rsidRDefault="008401C0" w:rsidP="00C9198D">
      <w:pPr>
        <w:spacing w:line="240" w:lineRule="auto"/>
        <w:contextualSpacing/>
        <w:mirrorIndents/>
        <w:rPr>
          <w:rFonts w:ascii="Times New Roman" w:hAnsi="Times New Roman" w:cs="Times New Roman"/>
          <w:sz w:val="20"/>
          <w:szCs w:val="20"/>
          <w:lang w:val="en-US"/>
        </w:rPr>
      </w:pPr>
    </w:p>
    <w:sectPr w:rsidR="008401C0" w:rsidRPr="00C9198D" w:rsidSect="005C0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4CE721F"/>
    <w:multiLevelType w:val="hybridMultilevel"/>
    <w:tmpl w:val="678E15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CE"/>
    <w:rsid w:val="00035621"/>
    <w:rsid w:val="00051394"/>
    <w:rsid w:val="000C21DE"/>
    <w:rsid w:val="000E3969"/>
    <w:rsid w:val="00180507"/>
    <w:rsid w:val="00196317"/>
    <w:rsid w:val="001C4190"/>
    <w:rsid w:val="00282154"/>
    <w:rsid w:val="003454E7"/>
    <w:rsid w:val="00352403"/>
    <w:rsid w:val="0035397A"/>
    <w:rsid w:val="00461637"/>
    <w:rsid w:val="00537627"/>
    <w:rsid w:val="00543DFC"/>
    <w:rsid w:val="005C09DB"/>
    <w:rsid w:val="005D332E"/>
    <w:rsid w:val="006745A0"/>
    <w:rsid w:val="00695B62"/>
    <w:rsid w:val="007A397F"/>
    <w:rsid w:val="008401C0"/>
    <w:rsid w:val="00846E6B"/>
    <w:rsid w:val="008D2CAF"/>
    <w:rsid w:val="009638A7"/>
    <w:rsid w:val="009726FE"/>
    <w:rsid w:val="009C3234"/>
    <w:rsid w:val="009F6435"/>
    <w:rsid w:val="00A04FAB"/>
    <w:rsid w:val="00A66B4A"/>
    <w:rsid w:val="00AD334D"/>
    <w:rsid w:val="00AD7C94"/>
    <w:rsid w:val="00C71614"/>
    <w:rsid w:val="00C9198D"/>
    <w:rsid w:val="00CD7801"/>
    <w:rsid w:val="00E102A7"/>
    <w:rsid w:val="00E24C88"/>
    <w:rsid w:val="00E91D69"/>
    <w:rsid w:val="00ED69F0"/>
    <w:rsid w:val="00F9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69EC"/>
  <w15:chartTrackingRefBased/>
  <w15:docId w15:val="{0771EAAB-D6B3-4762-BB58-601ED8C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9DB"/>
    <w:pPr>
      <w:ind w:left="720"/>
      <w:contextualSpacing/>
    </w:pPr>
  </w:style>
  <w:style w:type="table" w:styleId="a4">
    <w:name w:val="Table Grid"/>
    <w:basedOn w:val="a1"/>
    <w:uiPriority w:val="59"/>
    <w:rsid w:val="005C0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5C09DB"/>
    <w:rPr>
      <w:color w:val="0563C1" w:themeColor="hyperlink"/>
      <w:u w:val="single"/>
    </w:rPr>
  </w:style>
  <w:style w:type="character" w:customStyle="1" w:styleId="shorttext">
    <w:name w:val="short_text"/>
    <w:basedOn w:val="a0"/>
    <w:rsid w:val="005C09DB"/>
  </w:style>
  <w:style w:type="paragraph" w:customStyle="1" w:styleId="Default">
    <w:name w:val="Default"/>
    <w:rsid w:val="005C09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5C09DB"/>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5C09DB"/>
    <w:rPr>
      <w:rFonts w:cs="Times New Roman"/>
      <w:b/>
    </w:rPr>
  </w:style>
  <w:style w:type="paragraph" w:styleId="a7">
    <w:name w:val="Body Text Indent"/>
    <w:basedOn w:val="a"/>
    <w:link w:val="a8"/>
    <w:rsid w:val="005C09DB"/>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5C09DB"/>
    <w:rPr>
      <w:rFonts w:ascii="Times New Roman" w:eastAsia="Calibri" w:hAnsi="Times New Roman" w:cs="Times New Roman"/>
      <w:sz w:val="28"/>
      <w:szCs w:val="28"/>
    </w:rPr>
  </w:style>
  <w:style w:type="paragraph" w:styleId="2">
    <w:name w:val="Body Text Indent 2"/>
    <w:basedOn w:val="a"/>
    <w:link w:val="20"/>
    <w:rsid w:val="005C09DB"/>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5C09DB"/>
    <w:rPr>
      <w:rFonts w:ascii="Times New Roman" w:eastAsia="Calibri" w:hAnsi="Times New Roman" w:cs="Times New Roman"/>
      <w:sz w:val="28"/>
      <w:szCs w:val="28"/>
    </w:rPr>
  </w:style>
  <w:style w:type="character" w:styleId="a9">
    <w:name w:val="Emphasis"/>
    <w:basedOn w:val="a0"/>
    <w:uiPriority w:val="20"/>
    <w:qFormat/>
    <w:rsid w:val="005C09DB"/>
    <w:rPr>
      <w:i/>
      <w:iCs/>
    </w:rPr>
  </w:style>
  <w:style w:type="character" w:customStyle="1" w:styleId="s00">
    <w:name w:val="s00"/>
    <w:rsid w:val="005C09DB"/>
  </w:style>
  <w:style w:type="paragraph" w:styleId="aa">
    <w:name w:val="No Spacing"/>
    <w:uiPriority w:val="1"/>
    <w:qFormat/>
    <w:rsid w:val="005C09DB"/>
    <w:pPr>
      <w:spacing w:after="0" w:line="240" w:lineRule="auto"/>
    </w:pPr>
    <w:rPr>
      <w:rFonts w:eastAsiaTheme="minorEastAsia"/>
      <w:lang w:eastAsia="ru-RU"/>
    </w:rPr>
  </w:style>
  <w:style w:type="paragraph" w:customStyle="1" w:styleId="1">
    <w:name w:val="Обычный1"/>
    <w:rsid w:val="005C09DB"/>
    <w:pPr>
      <w:spacing w:after="0" w:line="240" w:lineRule="auto"/>
    </w:pPr>
    <w:rPr>
      <w:rFonts w:ascii="Times New Roman" w:eastAsia="Calibri" w:hAnsi="Times New Roman" w:cs="Times New Roman"/>
      <w:sz w:val="24"/>
      <w:szCs w:val="20"/>
      <w:lang w:eastAsia="ru-RU"/>
    </w:rPr>
  </w:style>
  <w:style w:type="character" w:styleId="ab">
    <w:name w:val="Unresolved Mention"/>
    <w:basedOn w:val="a0"/>
    <w:uiPriority w:val="99"/>
    <w:semiHidden/>
    <w:unhideWhenUsed/>
    <w:rsid w:val="005C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 TargetMode="External"/><Relationship Id="rId13" Type="http://schemas.openxmlformats.org/officeDocument/2006/relationships/hyperlink" Target="mailto:Zhumaliyeva.zh@kaznu.kz" TargetMode="External"/><Relationship Id="rId3" Type="http://schemas.openxmlformats.org/officeDocument/2006/relationships/settings" Target="settings.xml"/><Relationship Id="rId7" Type="http://schemas.openxmlformats.org/officeDocument/2006/relationships/hyperlink" Target="http://www.cnn.com" TargetMode="External"/><Relationship Id="rId12" Type="http://schemas.openxmlformats.org/officeDocument/2006/relationships/hyperlink" Target="https://www.audacityte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tran.ru" TargetMode="External"/><Relationship Id="rId11" Type="http://schemas.openxmlformats.org/officeDocument/2006/relationships/hyperlink" Target="https://create.kahoot.it/" TargetMode="External"/><Relationship Id="rId5" Type="http://schemas.openxmlformats.org/officeDocument/2006/relationships/hyperlink" Target="mailto:Zhumaliyeva.zh@kaznu.kz" TargetMode="External"/><Relationship Id="rId15" Type="http://schemas.openxmlformats.org/officeDocument/2006/relationships/theme" Target="theme/theme1.xml"/><Relationship Id="rId10" Type="http://schemas.openxmlformats.org/officeDocument/2006/relationships/hyperlink" Target="https://interpretertrainingresources.eu/"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21</cp:revision>
  <dcterms:created xsi:type="dcterms:W3CDTF">2021-09-08T04:27:00Z</dcterms:created>
  <dcterms:modified xsi:type="dcterms:W3CDTF">2022-09-26T15:29:00Z</dcterms:modified>
</cp:coreProperties>
</file>